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7B" w:rsidRPr="00B62EF4" w:rsidRDefault="00505C7B" w:rsidP="00505C7B">
      <w:pPr>
        <w:spacing w:line="276" w:lineRule="auto"/>
        <w:jc w:val="center"/>
        <w:rPr>
          <w:rFonts w:ascii="Calibri" w:eastAsia="MS Mincho" w:hAnsi="Calibri" w:cs="Arial"/>
          <w:b/>
          <w:color w:val="00B0F0"/>
          <w:sz w:val="24"/>
          <w:lang w:val="es-ES_tradnl" w:eastAsia="es-ES"/>
        </w:rPr>
      </w:pPr>
      <w:r w:rsidRPr="00B62EF4">
        <w:rPr>
          <w:rFonts w:ascii="Calibri" w:eastAsia="MS Mincho" w:hAnsi="Calibri" w:cs="Arial"/>
          <w:b/>
          <w:color w:val="00B0F0"/>
          <w:sz w:val="24"/>
          <w:lang w:val="es-ES_tradnl" w:eastAsia="es-ES"/>
        </w:rPr>
        <w:t>ACTA</w:t>
      </w:r>
    </w:p>
    <w:p w:rsidR="00505C7B" w:rsidRPr="00B62EF4" w:rsidRDefault="00505C7B" w:rsidP="00505C7B">
      <w:pPr>
        <w:spacing w:line="276" w:lineRule="auto"/>
        <w:jc w:val="center"/>
        <w:rPr>
          <w:rFonts w:ascii="Calibri" w:eastAsia="MS Mincho" w:hAnsi="Calibri" w:cs="Arial"/>
          <w:b/>
          <w:color w:val="00B0F0"/>
          <w:sz w:val="24"/>
          <w:lang w:val="es-ES_tradnl" w:eastAsia="es-ES"/>
        </w:rPr>
      </w:pPr>
      <w:r>
        <w:rPr>
          <w:rFonts w:ascii="Calibri" w:eastAsia="MS Mincho" w:hAnsi="Calibri" w:cs="Arial"/>
          <w:b/>
          <w:color w:val="00B0F0"/>
          <w:sz w:val="24"/>
          <w:lang w:val="es-ES_tradnl" w:eastAsia="es-ES"/>
        </w:rPr>
        <w:t>REUNIÓN</w:t>
      </w:r>
      <w:r w:rsidRPr="00B62EF4">
        <w:rPr>
          <w:rFonts w:ascii="Calibri" w:eastAsia="MS Mincho" w:hAnsi="Calibri" w:cs="Arial"/>
          <w:b/>
          <w:color w:val="00B0F0"/>
          <w:sz w:val="24"/>
          <w:lang w:val="es-ES_tradnl" w:eastAsia="es-ES"/>
        </w:rPr>
        <w:t xml:space="preserve"> </w:t>
      </w:r>
      <w:r>
        <w:rPr>
          <w:rFonts w:ascii="Calibri" w:eastAsia="MS Mincho" w:hAnsi="Calibri" w:cs="Arial"/>
          <w:b/>
          <w:color w:val="00B0F0"/>
          <w:sz w:val="24"/>
          <w:lang w:val="es-ES_tradnl" w:eastAsia="es-ES"/>
        </w:rPr>
        <w:t>EXTRA</w:t>
      </w:r>
      <w:r w:rsidRPr="00B62EF4">
        <w:rPr>
          <w:rFonts w:ascii="Calibri" w:eastAsia="MS Mincho" w:hAnsi="Calibri" w:cs="Arial"/>
          <w:b/>
          <w:color w:val="00B0F0"/>
          <w:sz w:val="24"/>
          <w:lang w:val="es-ES_tradnl" w:eastAsia="es-ES"/>
        </w:rPr>
        <w:t xml:space="preserve">ORDINARIA DE </w:t>
      </w:r>
      <w:r>
        <w:rPr>
          <w:rFonts w:ascii="Calibri" w:eastAsia="MS Mincho" w:hAnsi="Calibri" w:cs="Arial"/>
          <w:b/>
          <w:color w:val="00B0F0"/>
          <w:sz w:val="24"/>
          <w:lang w:val="es-ES_tradnl" w:eastAsia="es-ES"/>
        </w:rPr>
        <w:t>DIRECTORIO</w:t>
      </w:r>
    </w:p>
    <w:p w:rsidR="00505C7B" w:rsidRPr="00B62EF4" w:rsidRDefault="00505C7B" w:rsidP="00505C7B">
      <w:pPr>
        <w:spacing w:line="276" w:lineRule="auto"/>
        <w:jc w:val="center"/>
        <w:rPr>
          <w:rFonts w:ascii="Calibri" w:eastAsia="MS Mincho" w:hAnsi="Calibri" w:cs="Arial"/>
          <w:color w:val="00B0F0"/>
          <w:sz w:val="24"/>
          <w:lang w:val="es-ES_tradnl" w:eastAsia="es-ES"/>
        </w:rPr>
      </w:pPr>
      <w:r w:rsidRPr="00B62EF4">
        <w:rPr>
          <w:rFonts w:ascii="Calibri" w:eastAsia="MS Mincho" w:hAnsi="Calibri" w:cs="Arial"/>
          <w:b/>
          <w:color w:val="00B0F0"/>
          <w:sz w:val="24"/>
          <w:lang w:val="es-ES_tradnl" w:eastAsia="es-ES"/>
        </w:rPr>
        <w:t>CAPÍTULO CHILENO DE TRANSPARENCIA INTERNACIONAL</w:t>
      </w:r>
    </w:p>
    <w:p w:rsidR="00505C7B" w:rsidRPr="00B62EF4" w:rsidRDefault="00505C7B" w:rsidP="00505C7B">
      <w:pPr>
        <w:spacing w:line="276" w:lineRule="auto"/>
        <w:jc w:val="both"/>
        <w:rPr>
          <w:rFonts w:ascii="Calibri" w:eastAsia="MS Mincho" w:hAnsi="Calibri" w:cs="Arial"/>
          <w:color w:val="404040" w:themeColor="text1" w:themeTint="BF"/>
          <w:lang w:val="es-ES_tradnl" w:eastAsia="es-ES"/>
        </w:rPr>
      </w:pPr>
    </w:p>
    <w:p w:rsidR="00505C7B" w:rsidRDefault="00505C7B" w:rsidP="00505C7B">
      <w:pPr>
        <w:spacing w:line="276" w:lineRule="auto"/>
        <w:jc w:val="both"/>
        <w:rPr>
          <w:rFonts w:ascii="Calibri" w:eastAsia="MS Mincho" w:hAnsi="Calibri" w:cs="Arial"/>
          <w:color w:val="404040" w:themeColor="text1" w:themeTint="BF"/>
          <w:lang w:val="es-ES_tradnl" w:eastAsia="es-ES"/>
        </w:rPr>
      </w:pPr>
    </w:p>
    <w:p w:rsidR="00505C7B" w:rsidRPr="003B66B3" w:rsidRDefault="00505C7B" w:rsidP="00505C7B">
      <w:pPr>
        <w:spacing w:line="276" w:lineRule="auto"/>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 xml:space="preserve">En Santiago de Chile, a </w:t>
      </w:r>
      <w:r w:rsidR="002E543C">
        <w:rPr>
          <w:rFonts w:ascii="Calibri" w:eastAsia="MS Mincho" w:hAnsi="Calibri" w:cs="Arial"/>
          <w:color w:val="404040" w:themeColor="text1" w:themeTint="BF"/>
          <w:sz w:val="24"/>
          <w:szCs w:val="24"/>
          <w:lang w:val="es-ES_tradnl" w:eastAsia="es-ES"/>
        </w:rPr>
        <w:t>25</w:t>
      </w:r>
      <w:r w:rsidRPr="003B66B3">
        <w:rPr>
          <w:rFonts w:ascii="Calibri" w:eastAsia="MS Mincho" w:hAnsi="Calibri" w:cs="Arial"/>
          <w:color w:val="404040" w:themeColor="text1" w:themeTint="BF"/>
          <w:sz w:val="24"/>
          <w:szCs w:val="24"/>
          <w:lang w:val="es-ES_tradnl" w:eastAsia="es-ES"/>
        </w:rPr>
        <w:t xml:space="preserve"> de mayo de 2016, siendo las 1</w:t>
      </w:r>
      <w:r w:rsidR="00082AC9">
        <w:rPr>
          <w:rFonts w:ascii="Calibri" w:eastAsia="MS Mincho" w:hAnsi="Calibri" w:cs="Arial"/>
          <w:color w:val="404040" w:themeColor="text1" w:themeTint="BF"/>
          <w:sz w:val="24"/>
          <w:szCs w:val="24"/>
          <w:lang w:val="es-ES_tradnl" w:eastAsia="es-ES"/>
        </w:rPr>
        <w:t>7</w:t>
      </w:r>
      <w:r w:rsidRPr="003B66B3">
        <w:rPr>
          <w:rFonts w:ascii="Calibri" w:eastAsia="MS Mincho" w:hAnsi="Calibri" w:cs="Arial"/>
          <w:color w:val="404040" w:themeColor="text1" w:themeTint="BF"/>
          <w:sz w:val="24"/>
          <w:szCs w:val="24"/>
          <w:lang w:val="es-ES_tradnl" w:eastAsia="es-ES"/>
        </w:rPr>
        <w:t>:</w:t>
      </w:r>
      <w:r w:rsidR="00EB6981" w:rsidRPr="003B66B3">
        <w:rPr>
          <w:rFonts w:ascii="Calibri" w:eastAsia="MS Mincho" w:hAnsi="Calibri" w:cs="Arial"/>
          <w:color w:val="404040" w:themeColor="text1" w:themeTint="BF"/>
          <w:sz w:val="24"/>
          <w:szCs w:val="24"/>
          <w:lang w:val="es-ES_tradnl" w:eastAsia="es-ES"/>
        </w:rPr>
        <w:t>3</w:t>
      </w:r>
      <w:r w:rsidR="00082AC9">
        <w:rPr>
          <w:rFonts w:ascii="Calibri" w:eastAsia="MS Mincho" w:hAnsi="Calibri" w:cs="Arial"/>
          <w:color w:val="404040" w:themeColor="text1" w:themeTint="BF"/>
          <w:sz w:val="24"/>
          <w:szCs w:val="24"/>
          <w:lang w:val="es-ES_tradnl" w:eastAsia="es-ES"/>
        </w:rPr>
        <w:t>6</w:t>
      </w:r>
      <w:r w:rsidRPr="003B66B3">
        <w:rPr>
          <w:rFonts w:ascii="Calibri" w:eastAsia="MS Mincho" w:hAnsi="Calibri" w:cs="Arial"/>
          <w:color w:val="404040" w:themeColor="text1" w:themeTint="BF"/>
          <w:sz w:val="24"/>
          <w:szCs w:val="24"/>
          <w:lang w:val="es-ES_tradnl" w:eastAsia="es-ES"/>
        </w:rPr>
        <w:t xml:space="preserve"> horas, en Av. </w:t>
      </w:r>
      <w:proofErr w:type="spellStart"/>
      <w:r w:rsidRPr="003B66B3">
        <w:rPr>
          <w:rFonts w:ascii="Calibri" w:eastAsia="MS Mincho" w:hAnsi="Calibri" w:cs="Arial"/>
          <w:color w:val="404040" w:themeColor="text1" w:themeTint="BF"/>
          <w:sz w:val="24"/>
          <w:szCs w:val="24"/>
          <w:lang w:val="es-ES_tradnl" w:eastAsia="es-ES"/>
        </w:rPr>
        <w:t>Dag</w:t>
      </w:r>
      <w:proofErr w:type="spellEnd"/>
      <w:r w:rsidRPr="003B66B3">
        <w:rPr>
          <w:rFonts w:ascii="Calibri" w:eastAsia="MS Mincho" w:hAnsi="Calibri" w:cs="Arial"/>
          <w:color w:val="404040" w:themeColor="text1" w:themeTint="BF"/>
          <w:sz w:val="24"/>
          <w:szCs w:val="24"/>
          <w:lang w:val="es-ES_tradnl" w:eastAsia="es-ES"/>
        </w:rPr>
        <w:t xml:space="preserve">  </w:t>
      </w:r>
      <w:proofErr w:type="spellStart"/>
      <w:r w:rsidRPr="003B66B3">
        <w:rPr>
          <w:rFonts w:ascii="Calibri" w:eastAsia="MS Mincho" w:hAnsi="Calibri" w:cs="Arial"/>
          <w:color w:val="404040" w:themeColor="text1" w:themeTint="BF"/>
          <w:sz w:val="24"/>
          <w:szCs w:val="24"/>
          <w:lang w:val="es-ES_tradnl" w:eastAsia="es-ES"/>
        </w:rPr>
        <w:t>Haammarskjöld</w:t>
      </w:r>
      <w:proofErr w:type="spellEnd"/>
      <w:r w:rsidRPr="003B66B3">
        <w:rPr>
          <w:rFonts w:ascii="Calibri" w:eastAsia="MS Mincho" w:hAnsi="Calibri" w:cs="Arial"/>
          <w:color w:val="404040" w:themeColor="text1" w:themeTint="BF"/>
          <w:sz w:val="24"/>
          <w:szCs w:val="24"/>
          <w:lang w:val="es-ES_tradnl" w:eastAsia="es-ES"/>
        </w:rPr>
        <w:t xml:space="preserve"> 3269</w:t>
      </w:r>
      <w:r w:rsidRPr="003B66B3">
        <w:rPr>
          <w:rFonts w:ascii="Calibri" w:eastAsia="MS Mincho" w:hAnsi="Calibri" w:cs="Arial"/>
          <w:color w:val="404040" w:themeColor="text1" w:themeTint="BF"/>
          <w:sz w:val="24"/>
          <w:szCs w:val="24"/>
          <w:lang w:eastAsia="es-ES"/>
        </w:rPr>
        <w:t>, Comuna de Vitacura</w:t>
      </w:r>
      <w:r w:rsidRPr="003B66B3">
        <w:rPr>
          <w:rFonts w:ascii="Calibri" w:eastAsia="MS Mincho" w:hAnsi="Calibri" w:cs="Arial"/>
          <w:color w:val="404040" w:themeColor="text1" w:themeTint="BF"/>
          <w:sz w:val="24"/>
          <w:szCs w:val="24"/>
          <w:lang w:val="es-ES_tradnl" w:eastAsia="es-ES"/>
        </w:rPr>
        <w:t xml:space="preserve">, se celebra la siguiente Reunión Extraordinaria de Directorio de Chile Transparente, Capítulo Chileno de Transparencia Internacional: </w:t>
      </w:r>
    </w:p>
    <w:p w:rsidR="00080036" w:rsidRPr="003B66B3" w:rsidRDefault="00080036" w:rsidP="00080036">
      <w:pPr>
        <w:spacing w:line="276" w:lineRule="auto"/>
        <w:jc w:val="both"/>
        <w:rPr>
          <w:rFonts w:ascii="Arial" w:eastAsia="MS Mincho" w:hAnsi="Arial" w:cs="Arial"/>
          <w:sz w:val="24"/>
          <w:szCs w:val="24"/>
          <w:lang w:val="es-ES_tradnl" w:eastAsia="es-ES"/>
        </w:rPr>
      </w:pPr>
    </w:p>
    <w:p w:rsidR="00505C7B" w:rsidRPr="003B66B3" w:rsidRDefault="00505C7B" w:rsidP="00505C7B">
      <w:pPr>
        <w:spacing w:line="276" w:lineRule="auto"/>
        <w:jc w:val="both"/>
        <w:rPr>
          <w:rFonts w:ascii="Calibri" w:eastAsia="MS Mincho" w:hAnsi="Calibri" w:cs="Arial"/>
          <w:b/>
          <w:color w:val="00B0F0"/>
          <w:sz w:val="24"/>
          <w:szCs w:val="24"/>
          <w:lang w:val="es-ES_tradnl" w:eastAsia="es-ES"/>
        </w:rPr>
      </w:pPr>
      <w:r w:rsidRPr="003B66B3">
        <w:rPr>
          <w:rFonts w:ascii="Calibri" w:eastAsia="MS Mincho" w:hAnsi="Calibri" w:cs="Arial"/>
          <w:b/>
          <w:color w:val="00B0F0"/>
          <w:sz w:val="24"/>
          <w:szCs w:val="24"/>
          <w:lang w:val="es-ES_tradnl" w:eastAsia="es-ES"/>
        </w:rPr>
        <w:t>ASISTENTES:</w:t>
      </w:r>
    </w:p>
    <w:p w:rsidR="00505C7B" w:rsidRPr="003B66B3" w:rsidRDefault="00505C7B" w:rsidP="00505C7B">
      <w:pPr>
        <w:spacing w:line="276" w:lineRule="auto"/>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 xml:space="preserve">Se encuentran presentes los siguientes directores: </w:t>
      </w:r>
    </w:p>
    <w:p w:rsidR="00505C7B" w:rsidRPr="003B66B3" w:rsidRDefault="001409C3" w:rsidP="00505C7B">
      <w:pPr>
        <w:numPr>
          <w:ilvl w:val="0"/>
          <w:numId w:val="1"/>
        </w:numPr>
        <w:spacing w:line="276" w:lineRule="auto"/>
        <w:contextualSpacing/>
        <w:jc w:val="both"/>
        <w:rPr>
          <w:rFonts w:ascii="Calibri" w:eastAsia="MS Mincho" w:hAnsi="Calibri" w:cs="Arial"/>
          <w:color w:val="404040" w:themeColor="text1" w:themeTint="BF"/>
          <w:sz w:val="24"/>
          <w:szCs w:val="24"/>
          <w:lang w:val="es-ES_tradnl" w:eastAsia="es-ES"/>
        </w:rPr>
      </w:pPr>
      <w:r>
        <w:rPr>
          <w:rFonts w:ascii="Calibri" w:eastAsia="MS Mincho" w:hAnsi="Calibri" w:cs="Arial"/>
          <w:color w:val="404040" w:themeColor="text1" w:themeTint="BF"/>
          <w:sz w:val="24"/>
          <w:szCs w:val="24"/>
          <w:lang w:val="es-ES_tradnl" w:eastAsia="es-ES"/>
        </w:rPr>
        <w:t xml:space="preserve">Sr. Manual </w:t>
      </w:r>
      <w:proofErr w:type="spellStart"/>
      <w:r>
        <w:rPr>
          <w:rFonts w:ascii="Calibri" w:eastAsia="MS Mincho" w:hAnsi="Calibri" w:cs="Arial"/>
          <w:color w:val="404040" w:themeColor="text1" w:themeTint="BF"/>
          <w:sz w:val="24"/>
          <w:szCs w:val="24"/>
          <w:lang w:val="es-ES_tradnl" w:eastAsia="es-ES"/>
        </w:rPr>
        <w:t>Marfán</w:t>
      </w:r>
      <w:proofErr w:type="spellEnd"/>
      <w:r w:rsidR="00082AC9">
        <w:rPr>
          <w:rFonts w:ascii="Calibri" w:eastAsia="MS Mincho" w:hAnsi="Calibri" w:cs="Arial"/>
          <w:color w:val="404040" w:themeColor="text1" w:themeTint="BF"/>
          <w:sz w:val="24"/>
          <w:szCs w:val="24"/>
          <w:lang w:val="es-ES_tradnl" w:eastAsia="es-ES"/>
        </w:rPr>
        <w:t xml:space="preserve">, quien preside. </w:t>
      </w:r>
    </w:p>
    <w:p w:rsidR="00505C7B" w:rsidRPr="003B66B3" w:rsidRDefault="00505C7B" w:rsidP="00505C7B">
      <w:pPr>
        <w:numPr>
          <w:ilvl w:val="0"/>
          <w:numId w:val="1"/>
        </w:numPr>
        <w:spacing w:line="276" w:lineRule="auto"/>
        <w:contextualSpacing/>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 xml:space="preserve">Sra. Francisca Valdés </w:t>
      </w:r>
      <w:proofErr w:type="spellStart"/>
      <w:r w:rsidRPr="003B66B3">
        <w:rPr>
          <w:rFonts w:ascii="Calibri" w:eastAsia="MS Mincho" w:hAnsi="Calibri" w:cs="Arial"/>
          <w:color w:val="404040" w:themeColor="text1" w:themeTint="BF"/>
          <w:sz w:val="24"/>
          <w:szCs w:val="24"/>
          <w:lang w:val="es-ES_tradnl" w:eastAsia="es-ES"/>
        </w:rPr>
        <w:t>Vigil</w:t>
      </w:r>
      <w:proofErr w:type="spellEnd"/>
      <w:r w:rsidRPr="003B66B3">
        <w:rPr>
          <w:rFonts w:ascii="Calibri" w:eastAsia="MS Mincho" w:hAnsi="Calibri" w:cs="Arial"/>
          <w:color w:val="404040" w:themeColor="text1" w:themeTint="BF"/>
          <w:sz w:val="24"/>
          <w:szCs w:val="24"/>
          <w:lang w:val="es-ES_tradnl" w:eastAsia="es-ES"/>
        </w:rPr>
        <w:t>.</w:t>
      </w:r>
    </w:p>
    <w:p w:rsidR="00E4259F" w:rsidRPr="003B66B3" w:rsidRDefault="00E4259F" w:rsidP="00505C7B">
      <w:pPr>
        <w:numPr>
          <w:ilvl w:val="0"/>
          <w:numId w:val="1"/>
        </w:numPr>
        <w:spacing w:line="276" w:lineRule="auto"/>
        <w:contextualSpacing/>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Sra. Susana Sierra.</w:t>
      </w:r>
    </w:p>
    <w:p w:rsidR="00E4259F" w:rsidRDefault="00E4259F" w:rsidP="00505C7B">
      <w:pPr>
        <w:numPr>
          <w:ilvl w:val="0"/>
          <w:numId w:val="1"/>
        </w:numPr>
        <w:spacing w:line="276" w:lineRule="auto"/>
        <w:contextualSpacing/>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Sr. Luis Bates.</w:t>
      </w:r>
    </w:p>
    <w:p w:rsidR="00082AC9" w:rsidRDefault="00082AC9" w:rsidP="00505C7B">
      <w:pPr>
        <w:numPr>
          <w:ilvl w:val="0"/>
          <w:numId w:val="1"/>
        </w:numPr>
        <w:spacing w:line="276" w:lineRule="auto"/>
        <w:contextualSpacing/>
        <w:jc w:val="both"/>
        <w:rPr>
          <w:rFonts w:ascii="Calibri" w:eastAsia="MS Mincho" w:hAnsi="Calibri" w:cs="Arial"/>
          <w:color w:val="404040" w:themeColor="text1" w:themeTint="BF"/>
          <w:sz w:val="24"/>
          <w:szCs w:val="24"/>
          <w:lang w:val="es-ES_tradnl" w:eastAsia="es-ES"/>
        </w:rPr>
      </w:pPr>
      <w:r>
        <w:rPr>
          <w:rFonts w:ascii="Calibri" w:eastAsia="MS Mincho" w:hAnsi="Calibri" w:cs="Arial"/>
          <w:color w:val="404040" w:themeColor="text1" w:themeTint="BF"/>
          <w:sz w:val="24"/>
          <w:szCs w:val="24"/>
          <w:lang w:val="es-ES_tradnl" w:eastAsia="es-ES"/>
        </w:rPr>
        <w:t>Sr. Fernando Montes SJ.</w:t>
      </w:r>
    </w:p>
    <w:p w:rsidR="00082AC9" w:rsidRPr="003B66B3" w:rsidRDefault="00082AC9" w:rsidP="00505C7B">
      <w:pPr>
        <w:numPr>
          <w:ilvl w:val="0"/>
          <w:numId w:val="1"/>
        </w:numPr>
        <w:spacing w:line="276" w:lineRule="auto"/>
        <w:contextualSpacing/>
        <w:jc w:val="both"/>
        <w:rPr>
          <w:rFonts w:ascii="Calibri" w:eastAsia="MS Mincho" w:hAnsi="Calibri" w:cs="Arial"/>
          <w:color w:val="404040" w:themeColor="text1" w:themeTint="BF"/>
          <w:sz w:val="24"/>
          <w:szCs w:val="24"/>
          <w:lang w:val="es-ES_tradnl" w:eastAsia="es-ES"/>
        </w:rPr>
      </w:pPr>
      <w:r>
        <w:rPr>
          <w:rFonts w:ascii="Calibri" w:eastAsia="MS Mincho" w:hAnsi="Calibri" w:cs="Arial"/>
          <w:color w:val="404040" w:themeColor="text1" w:themeTint="BF"/>
          <w:sz w:val="24"/>
          <w:szCs w:val="24"/>
          <w:lang w:val="es-ES_tradnl" w:eastAsia="es-ES"/>
        </w:rPr>
        <w:t>Sr. Fernando Coloma.</w:t>
      </w:r>
    </w:p>
    <w:p w:rsidR="00505C7B" w:rsidRPr="003B66B3" w:rsidRDefault="00505C7B" w:rsidP="00505C7B">
      <w:pPr>
        <w:spacing w:line="276" w:lineRule="auto"/>
        <w:contextualSpacing/>
        <w:jc w:val="both"/>
        <w:rPr>
          <w:rFonts w:ascii="Calibri" w:eastAsia="MS Mincho" w:hAnsi="Calibri" w:cs="Arial"/>
          <w:color w:val="404040" w:themeColor="text1" w:themeTint="BF"/>
          <w:sz w:val="24"/>
          <w:szCs w:val="24"/>
          <w:lang w:val="es-ES_tradnl" w:eastAsia="es-ES"/>
        </w:rPr>
      </w:pPr>
    </w:p>
    <w:p w:rsidR="00505C7B" w:rsidRPr="003B66B3" w:rsidRDefault="00505C7B" w:rsidP="00505C7B">
      <w:pPr>
        <w:spacing w:line="276" w:lineRule="auto"/>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 xml:space="preserve">Asisten también, Los socios individualizados en la lista adjunta, el Director Ejecutivo, Sr. Alberto Precht </w:t>
      </w:r>
      <w:proofErr w:type="spellStart"/>
      <w:r w:rsidRPr="003B66B3">
        <w:rPr>
          <w:rFonts w:ascii="Calibri" w:eastAsia="MS Mincho" w:hAnsi="Calibri" w:cs="Arial"/>
          <w:color w:val="404040" w:themeColor="text1" w:themeTint="BF"/>
          <w:sz w:val="24"/>
          <w:szCs w:val="24"/>
          <w:lang w:val="es-ES_tradnl" w:eastAsia="es-ES"/>
        </w:rPr>
        <w:t>Rorris</w:t>
      </w:r>
      <w:proofErr w:type="spellEnd"/>
      <w:r w:rsidRPr="003B66B3">
        <w:rPr>
          <w:rFonts w:ascii="Calibri" w:eastAsia="MS Mincho" w:hAnsi="Calibri" w:cs="Arial"/>
          <w:color w:val="404040" w:themeColor="text1" w:themeTint="BF"/>
          <w:sz w:val="24"/>
          <w:szCs w:val="24"/>
          <w:lang w:val="es-ES_tradnl" w:eastAsia="es-ES"/>
        </w:rPr>
        <w:t xml:space="preserve"> y el Investigador, Sr. Michel Figueroa Mardones, quien obra como secretario de actas.</w:t>
      </w:r>
    </w:p>
    <w:p w:rsidR="00505C7B" w:rsidRPr="003B66B3" w:rsidRDefault="00505C7B" w:rsidP="00505C7B">
      <w:pPr>
        <w:spacing w:line="276" w:lineRule="auto"/>
        <w:jc w:val="both"/>
        <w:rPr>
          <w:rFonts w:ascii="Calibri" w:eastAsia="MS Mincho" w:hAnsi="Calibri" w:cs="Arial"/>
          <w:color w:val="404040" w:themeColor="text1" w:themeTint="BF"/>
          <w:sz w:val="24"/>
          <w:szCs w:val="24"/>
          <w:lang w:val="es-ES_tradnl" w:eastAsia="es-ES"/>
        </w:rPr>
      </w:pPr>
    </w:p>
    <w:p w:rsidR="00505C7B" w:rsidRPr="003B66B3" w:rsidRDefault="00505C7B" w:rsidP="00505C7B">
      <w:pPr>
        <w:spacing w:line="276" w:lineRule="auto"/>
        <w:jc w:val="both"/>
        <w:rPr>
          <w:rFonts w:ascii="Calibri" w:eastAsia="MS Mincho" w:hAnsi="Calibri" w:cs="Arial"/>
          <w:b/>
          <w:color w:val="00B0F0"/>
          <w:sz w:val="24"/>
          <w:szCs w:val="24"/>
          <w:lang w:val="es-ES_tradnl" w:eastAsia="es-ES"/>
        </w:rPr>
      </w:pPr>
      <w:r w:rsidRPr="003B66B3">
        <w:rPr>
          <w:rFonts w:ascii="Calibri" w:eastAsia="MS Mincho" w:hAnsi="Calibri" w:cs="Arial"/>
          <w:b/>
          <w:color w:val="00B0F0"/>
          <w:sz w:val="24"/>
          <w:szCs w:val="24"/>
          <w:lang w:val="es-ES_tradnl" w:eastAsia="es-ES"/>
        </w:rPr>
        <w:t xml:space="preserve">FORMALIDADES DE LA CONVOCATORIA </w:t>
      </w:r>
    </w:p>
    <w:p w:rsidR="00505C7B" w:rsidRPr="003B66B3" w:rsidRDefault="00505C7B" w:rsidP="00505C7B">
      <w:pPr>
        <w:spacing w:line="276" w:lineRule="auto"/>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1.- La presente sesión se lleva a efecto en el lugar, fecha y hora señalada en la convocatoria.</w:t>
      </w:r>
    </w:p>
    <w:p w:rsidR="00505C7B" w:rsidRPr="003B66B3" w:rsidRDefault="00505C7B" w:rsidP="00080036">
      <w:pPr>
        <w:spacing w:line="276" w:lineRule="auto"/>
        <w:jc w:val="both"/>
        <w:rPr>
          <w:rFonts w:ascii="Arial" w:eastAsia="MS Mincho" w:hAnsi="Arial" w:cs="Arial"/>
          <w:sz w:val="24"/>
          <w:szCs w:val="24"/>
          <w:lang w:val="es-ES_tradnl" w:eastAsia="es-ES"/>
        </w:rPr>
      </w:pPr>
      <w:r w:rsidRPr="003B66B3">
        <w:rPr>
          <w:rFonts w:ascii="Calibri" w:eastAsia="MS Mincho" w:hAnsi="Calibri" w:cs="Arial"/>
          <w:color w:val="404040" w:themeColor="text1" w:themeTint="BF"/>
          <w:sz w:val="24"/>
          <w:szCs w:val="24"/>
          <w:lang w:val="es-ES_tradnl" w:eastAsia="es-ES"/>
        </w:rPr>
        <w:t xml:space="preserve">2.- Se reúne el quórum legal, reglamentario y estatutario para que el Directorio pueda sesionar y adoptar acuerdos válidamente. </w:t>
      </w:r>
    </w:p>
    <w:p w:rsidR="00080036" w:rsidRPr="003B66B3" w:rsidRDefault="00080036" w:rsidP="00080036">
      <w:pPr>
        <w:spacing w:line="276" w:lineRule="auto"/>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 xml:space="preserve">3.- Se deja constancia que la presente acta será firmada por todos los Directores presentes.  </w:t>
      </w:r>
    </w:p>
    <w:p w:rsidR="00080036" w:rsidRPr="003B66B3" w:rsidRDefault="00080036" w:rsidP="00080036">
      <w:pPr>
        <w:spacing w:line="276" w:lineRule="auto"/>
        <w:jc w:val="both"/>
        <w:rPr>
          <w:rFonts w:ascii="Calibri" w:eastAsia="MS Mincho" w:hAnsi="Calibri" w:cs="Arial"/>
          <w:color w:val="404040" w:themeColor="text1" w:themeTint="BF"/>
          <w:sz w:val="24"/>
          <w:szCs w:val="24"/>
          <w:lang w:val="es-ES_tradnl" w:eastAsia="es-ES"/>
        </w:rPr>
      </w:pPr>
    </w:p>
    <w:p w:rsidR="00080036" w:rsidRPr="003B66B3" w:rsidRDefault="00080036" w:rsidP="00080036">
      <w:pPr>
        <w:spacing w:line="276" w:lineRule="auto"/>
        <w:jc w:val="both"/>
        <w:rPr>
          <w:rFonts w:ascii="Calibri" w:eastAsia="MS Mincho" w:hAnsi="Calibri" w:cs="Arial"/>
          <w:b/>
          <w:color w:val="00B0F0"/>
          <w:sz w:val="24"/>
          <w:szCs w:val="24"/>
          <w:lang w:val="es-ES_tradnl" w:eastAsia="es-ES"/>
        </w:rPr>
      </w:pPr>
      <w:r w:rsidRPr="003B66B3">
        <w:rPr>
          <w:rFonts w:ascii="Calibri" w:eastAsia="MS Mincho" w:hAnsi="Calibri" w:cs="Arial"/>
          <w:b/>
          <w:color w:val="00B0F0"/>
          <w:sz w:val="24"/>
          <w:szCs w:val="24"/>
          <w:lang w:val="es-ES_tradnl" w:eastAsia="es-ES"/>
        </w:rPr>
        <w:t>TABLA</w:t>
      </w:r>
    </w:p>
    <w:p w:rsidR="00080036" w:rsidRPr="003B66B3" w:rsidRDefault="00080036" w:rsidP="00080036">
      <w:pPr>
        <w:spacing w:line="276" w:lineRule="auto"/>
        <w:jc w:val="both"/>
        <w:rPr>
          <w:rFonts w:ascii="Calibri" w:eastAsia="MS Mincho" w:hAnsi="Calibri" w:cs="Arial"/>
          <w:color w:val="404040" w:themeColor="text1" w:themeTint="BF"/>
          <w:sz w:val="24"/>
          <w:szCs w:val="24"/>
          <w:lang w:val="es-ES_tradnl" w:eastAsia="es-ES"/>
        </w:rPr>
      </w:pPr>
      <w:r w:rsidRPr="003B66B3">
        <w:rPr>
          <w:rFonts w:ascii="Calibri" w:eastAsia="MS Mincho" w:hAnsi="Calibri" w:cs="Arial"/>
          <w:color w:val="404040" w:themeColor="text1" w:themeTint="BF"/>
          <w:sz w:val="24"/>
          <w:szCs w:val="24"/>
          <w:lang w:val="es-ES_tradnl" w:eastAsia="es-ES"/>
        </w:rPr>
        <w:t>Las materias a tratar en la presente sesión, de conformidad a la convocatoria, serán las siguientes:</w:t>
      </w:r>
    </w:p>
    <w:p w:rsidR="00080036" w:rsidRPr="003B66B3" w:rsidRDefault="00080036" w:rsidP="00080036">
      <w:pPr>
        <w:spacing w:line="276" w:lineRule="auto"/>
        <w:jc w:val="both"/>
        <w:rPr>
          <w:rFonts w:ascii="Calibri" w:eastAsia="MS Mincho" w:hAnsi="Calibri" w:cs="Arial"/>
          <w:color w:val="404040" w:themeColor="text1" w:themeTint="BF"/>
          <w:sz w:val="24"/>
          <w:szCs w:val="24"/>
          <w:lang w:val="es-ES_tradnl" w:eastAsia="es-ES"/>
        </w:rPr>
      </w:pPr>
    </w:p>
    <w:p w:rsidR="0013613D" w:rsidRPr="00082AC9" w:rsidRDefault="00082AC9" w:rsidP="00082AC9">
      <w:pPr>
        <w:pStyle w:val="Prrafodelista"/>
        <w:numPr>
          <w:ilvl w:val="0"/>
          <w:numId w:val="19"/>
        </w:numPr>
        <w:spacing w:line="276" w:lineRule="auto"/>
        <w:jc w:val="both"/>
        <w:rPr>
          <w:rFonts w:ascii="Calibri" w:eastAsia="MS Mincho" w:hAnsi="Calibri" w:cs="Arial"/>
          <w:color w:val="404040" w:themeColor="text1" w:themeTint="BF"/>
          <w:sz w:val="24"/>
          <w:szCs w:val="24"/>
          <w:lang w:val="es-ES_tradnl" w:eastAsia="es-ES"/>
        </w:rPr>
      </w:pPr>
      <w:r w:rsidRPr="00082AC9">
        <w:rPr>
          <w:rFonts w:ascii="Calibri" w:eastAsia="MS Mincho" w:hAnsi="Calibri" w:cs="Arial"/>
          <w:color w:val="404040" w:themeColor="text1" w:themeTint="BF"/>
          <w:sz w:val="24"/>
          <w:szCs w:val="24"/>
          <w:lang w:val="es-ES_tradnl" w:eastAsia="es-ES"/>
        </w:rPr>
        <w:t>Lineamientos estratégicos del Capítulo</w:t>
      </w:r>
      <w:r w:rsidR="0013613D" w:rsidRPr="00082AC9">
        <w:rPr>
          <w:rFonts w:ascii="Calibri" w:eastAsia="MS Mincho" w:hAnsi="Calibri" w:cs="Arial"/>
          <w:color w:val="404040" w:themeColor="text1" w:themeTint="BF"/>
          <w:sz w:val="24"/>
          <w:szCs w:val="24"/>
          <w:lang w:val="es-ES_tradnl" w:eastAsia="es-ES"/>
        </w:rPr>
        <w:t>.</w:t>
      </w:r>
    </w:p>
    <w:p w:rsidR="003C7071" w:rsidRPr="00082AC9" w:rsidRDefault="00082AC9" w:rsidP="00082AC9">
      <w:pPr>
        <w:pStyle w:val="Prrafodelista"/>
        <w:numPr>
          <w:ilvl w:val="0"/>
          <w:numId w:val="19"/>
        </w:numPr>
        <w:spacing w:line="276" w:lineRule="auto"/>
        <w:jc w:val="both"/>
        <w:rPr>
          <w:rFonts w:ascii="Calibri" w:eastAsia="MS Mincho" w:hAnsi="Calibri" w:cs="Arial"/>
          <w:color w:val="404040" w:themeColor="text1" w:themeTint="BF"/>
          <w:sz w:val="24"/>
          <w:szCs w:val="24"/>
          <w:lang w:val="es-ES_tradnl" w:eastAsia="es-ES"/>
        </w:rPr>
      </w:pPr>
      <w:r w:rsidRPr="00082AC9">
        <w:rPr>
          <w:rFonts w:ascii="Calibri" w:eastAsia="MS Mincho" w:hAnsi="Calibri" w:cs="Arial"/>
          <w:color w:val="404040" w:themeColor="text1" w:themeTint="BF"/>
          <w:sz w:val="24"/>
          <w:szCs w:val="24"/>
          <w:lang w:val="es-ES_tradnl" w:eastAsia="es-ES"/>
        </w:rPr>
        <w:t>Lanzamiento Índice de Transparencia en Partidos Políticos.</w:t>
      </w:r>
    </w:p>
    <w:p w:rsidR="00082AC9" w:rsidRDefault="00082AC9" w:rsidP="00082AC9">
      <w:pPr>
        <w:pStyle w:val="Prrafodelista"/>
        <w:numPr>
          <w:ilvl w:val="0"/>
          <w:numId w:val="19"/>
        </w:numPr>
        <w:spacing w:line="276" w:lineRule="auto"/>
        <w:jc w:val="both"/>
        <w:rPr>
          <w:rFonts w:ascii="Calibri" w:eastAsia="MS Mincho" w:hAnsi="Calibri" w:cs="Arial"/>
          <w:color w:val="404040" w:themeColor="text1" w:themeTint="BF"/>
          <w:sz w:val="24"/>
          <w:szCs w:val="24"/>
          <w:lang w:val="es-ES_tradnl" w:eastAsia="es-ES"/>
        </w:rPr>
      </w:pPr>
      <w:r w:rsidRPr="00082AC9">
        <w:rPr>
          <w:rFonts w:ascii="Calibri" w:eastAsia="MS Mincho" w:hAnsi="Calibri" w:cs="Arial"/>
          <w:color w:val="404040" w:themeColor="text1" w:themeTint="BF"/>
          <w:sz w:val="24"/>
          <w:szCs w:val="24"/>
          <w:lang w:val="es-ES_tradnl" w:eastAsia="es-ES"/>
        </w:rPr>
        <w:t xml:space="preserve">Convenio con partido Demócrata Cristiano. </w:t>
      </w:r>
    </w:p>
    <w:p w:rsidR="00082AC9" w:rsidRPr="00082AC9" w:rsidRDefault="00082AC9" w:rsidP="00082AC9">
      <w:pPr>
        <w:pStyle w:val="Prrafodelista"/>
        <w:numPr>
          <w:ilvl w:val="0"/>
          <w:numId w:val="19"/>
        </w:numPr>
        <w:spacing w:line="276" w:lineRule="auto"/>
        <w:jc w:val="both"/>
        <w:rPr>
          <w:rFonts w:ascii="Calibri" w:eastAsia="MS Mincho" w:hAnsi="Calibri" w:cs="Arial"/>
          <w:color w:val="404040" w:themeColor="text1" w:themeTint="BF"/>
          <w:sz w:val="24"/>
          <w:szCs w:val="24"/>
          <w:lang w:val="es-ES_tradnl" w:eastAsia="es-ES"/>
        </w:rPr>
      </w:pPr>
      <w:r>
        <w:rPr>
          <w:rFonts w:ascii="Calibri" w:eastAsia="MS Mincho" w:hAnsi="Calibri" w:cs="Arial"/>
          <w:color w:val="404040" w:themeColor="text1" w:themeTint="BF"/>
          <w:sz w:val="24"/>
          <w:szCs w:val="24"/>
          <w:lang w:val="es-ES_tradnl" w:eastAsia="es-ES"/>
        </w:rPr>
        <w:t>Varios.</w:t>
      </w:r>
    </w:p>
    <w:p w:rsidR="00080036" w:rsidRPr="003B66B3" w:rsidRDefault="00080036" w:rsidP="00080036">
      <w:pPr>
        <w:spacing w:line="276" w:lineRule="auto"/>
        <w:jc w:val="both"/>
        <w:rPr>
          <w:rFonts w:ascii="Arial" w:eastAsia="MS Mincho" w:hAnsi="Arial" w:cs="Arial"/>
          <w:b/>
          <w:sz w:val="24"/>
          <w:szCs w:val="24"/>
          <w:u w:val="single"/>
          <w:lang w:val="es-ES_tradnl" w:eastAsia="es-ES"/>
        </w:rPr>
      </w:pPr>
    </w:p>
    <w:p w:rsidR="00080036" w:rsidRPr="003B66B3" w:rsidRDefault="00080036" w:rsidP="00080036">
      <w:pPr>
        <w:spacing w:line="276" w:lineRule="auto"/>
        <w:jc w:val="both"/>
        <w:rPr>
          <w:rFonts w:ascii="Calibri" w:eastAsia="MS Mincho" w:hAnsi="Calibri" w:cs="Arial"/>
          <w:b/>
          <w:color w:val="00B0F0"/>
          <w:sz w:val="24"/>
          <w:szCs w:val="24"/>
          <w:lang w:val="es-ES_tradnl" w:eastAsia="es-ES"/>
        </w:rPr>
      </w:pPr>
      <w:r w:rsidRPr="003B66B3">
        <w:rPr>
          <w:rFonts w:ascii="Calibri" w:eastAsia="MS Mincho" w:hAnsi="Calibri" w:cs="Arial"/>
          <w:b/>
          <w:color w:val="00B0F0"/>
          <w:sz w:val="24"/>
          <w:szCs w:val="24"/>
          <w:lang w:val="es-ES_tradnl" w:eastAsia="es-ES"/>
        </w:rPr>
        <w:lastRenderedPageBreak/>
        <w:t>DESARROLLO</w:t>
      </w:r>
    </w:p>
    <w:p w:rsidR="002D5949" w:rsidRPr="003B66B3" w:rsidRDefault="002D5949">
      <w:pPr>
        <w:rPr>
          <w:rFonts w:ascii="Arial" w:hAnsi="Arial" w:cs="Arial"/>
          <w:sz w:val="24"/>
          <w:szCs w:val="24"/>
        </w:rPr>
      </w:pPr>
    </w:p>
    <w:p w:rsidR="0013613D" w:rsidRDefault="00537698" w:rsidP="00082AC9">
      <w:pPr>
        <w:jc w:val="both"/>
        <w:rPr>
          <w:rFonts w:ascii="Arial" w:hAnsi="Arial" w:cs="Arial"/>
          <w:b/>
          <w:i/>
          <w:sz w:val="24"/>
          <w:szCs w:val="24"/>
        </w:rPr>
      </w:pPr>
      <w:r w:rsidRPr="003B66B3">
        <w:rPr>
          <w:rFonts w:ascii="Calibri" w:hAnsi="Calibri" w:cs="Arial"/>
          <w:b/>
          <w:i/>
          <w:color w:val="00B0F0"/>
          <w:sz w:val="24"/>
          <w:szCs w:val="24"/>
        </w:rPr>
        <w:t>1</w:t>
      </w:r>
      <w:r w:rsidR="00080036" w:rsidRPr="003B66B3">
        <w:rPr>
          <w:rFonts w:ascii="Calibri" w:hAnsi="Calibri" w:cs="Arial"/>
          <w:b/>
          <w:i/>
          <w:color w:val="00B0F0"/>
          <w:sz w:val="24"/>
          <w:szCs w:val="24"/>
        </w:rPr>
        <w:t xml:space="preserve">. </w:t>
      </w:r>
      <w:r w:rsidR="00082AC9">
        <w:rPr>
          <w:rFonts w:ascii="Calibri" w:hAnsi="Calibri" w:cs="Arial"/>
          <w:b/>
          <w:i/>
          <w:color w:val="00B0F0"/>
          <w:sz w:val="24"/>
          <w:szCs w:val="24"/>
        </w:rPr>
        <w:t>Lineamientos estratégicos del Capítulo</w:t>
      </w:r>
      <w:r w:rsidR="0013613D" w:rsidRPr="003B66B3">
        <w:rPr>
          <w:rFonts w:ascii="Calibri" w:hAnsi="Calibri" w:cs="Arial"/>
          <w:b/>
          <w:i/>
          <w:color w:val="00B0F0"/>
          <w:sz w:val="24"/>
          <w:szCs w:val="24"/>
        </w:rPr>
        <w:t>.</w:t>
      </w:r>
    </w:p>
    <w:p w:rsidR="00283B3B" w:rsidRPr="00283B3B" w:rsidRDefault="00283B3B" w:rsidP="00082AC9">
      <w:pPr>
        <w:jc w:val="both"/>
        <w:rPr>
          <w:rFonts w:ascii="Arial" w:hAnsi="Arial" w:cs="Arial"/>
          <w:b/>
          <w:i/>
          <w:sz w:val="24"/>
          <w:szCs w:val="24"/>
        </w:rPr>
      </w:pPr>
    </w:p>
    <w:p w:rsidR="00553BDC" w:rsidRDefault="00283B3B" w:rsidP="00A94FD7">
      <w:pPr>
        <w:jc w:val="both"/>
        <w:rPr>
          <w:rFonts w:ascii="Calibri" w:eastAsia="MS Mincho" w:hAnsi="Calibri" w:cs="Arial"/>
          <w:color w:val="404040" w:themeColor="text1" w:themeTint="BF"/>
          <w:sz w:val="24"/>
          <w:szCs w:val="24"/>
          <w:lang w:val="es-ES_tradnl" w:eastAsia="es-ES"/>
        </w:rPr>
      </w:pPr>
      <w:r w:rsidRPr="00283B3B">
        <w:rPr>
          <w:rFonts w:ascii="Calibri" w:eastAsia="MS Mincho" w:hAnsi="Calibri" w:cs="Arial"/>
          <w:color w:val="404040" w:themeColor="text1" w:themeTint="BF"/>
          <w:sz w:val="24"/>
          <w:szCs w:val="24"/>
          <w:lang w:val="es-ES_tradnl" w:eastAsia="es-ES"/>
        </w:rPr>
        <w:t>Los directores presentes</w:t>
      </w:r>
      <w:r>
        <w:rPr>
          <w:rFonts w:ascii="Calibri" w:eastAsia="MS Mincho" w:hAnsi="Calibri" w:cs="Arial"/>
          <w:color w:val="404040" w:themeColor="text1" w:themeTint="BF"/>
          <w:sz w:val="24"/>
          <w:szCs w:val="24"/>
          <w:lang w:val="es-ES_tradnl" w:eastAsia="es-ES"/>
        </w:rPr>
        <w:t xml:space="preserve"> dialogan sobre los ejes estratégicos que debe seguir el Capítulo en los próximos años, desde donde nace la necesidad de contar con un plan estratégico de al menos 4 años, que guíe la acción de Chile Transparente y le permita tener más libertad </w:t>
      </w:r>
      <w:r w:rsidR="00553BDC">
        <w:rPr>
          <w:rFonts w:ascii="Calibri" w:eastAsia="MS Mincho" w:hAnsi="Calibri" w:cs="Arial"/>
          <w:color w:val="404040" w:themeColor="text1" w:themeTint="BF"/>
          <w:sz w:val="24"/>
          <w:szCs w:val="24"/>
          <w:lang w:val="es-ES_tradnl" w:eastAsia="es-ES"/>
        </w:rPr>
        <w:t xml:space="preserve">al equipo ejecutivo. </w:t>
      </w:r>
    </w:p>
    <w:p w:rsidR="00553BDC" w:rsidRDefault="00553BDC" w:rsidP="00A94FD7">
      <w:pPr>
        <w:jc w:val="both"/>
        <w:rPr>
          <w:rFonts w:ascii="Calibri" w:eastAsia="MS Mincho" w:hAnsi="Calibri" w:cs="Arial"/>
          <w:color w:val="404040" w:themeColor="text1" w:themeTint="BF"/>
          <w:sz w:val="24"/>
          <w:szCs w:val="24"/>
          <w:lang w:val="es-ES_tradnl" w:eastAsia="es-ES"/>
        </w:rPr>
      </w:pPr>
    </w:p>
    <w:p w:rsidR="00C067E4" w:rsidRDefault="00553BDC" w:rsidP="00A94FD7">
      <w:pPr>
        <w:jc w:val="both"/>
        <w:rPr>
          <w:rFonts w:ascii="Calibri" w:eastAsia="MS Mincho" w:hAnsi="Calibri" w:cs="Arial"/>
          <w:color w:val="404040" w:themeColor="text1" w:themeTint="BF"/>
          <w:sz w:val="24"/>
          <w:szCs w:val="24"/>
          <w:lang w:val="es-ES_tradnl" w:eastAsia="es-ES"/>
        </w:rPr>
      </w:pPr>
      <w:r>
        <w:rPr>
          <w:rFonts w:ascii="Calibri" w:eastAsia="MS Mincho" w:hAnsi="Calibri" w:cs="Arial"/>
          <w:color w:val="404040" w:themeColor="text1" w:themeTint="BF"/>
          <w:sz w:val="24"/>
          <w:szCs w:val="24"/>
          <w:lang w:val="es-ES_tradnl" w:eastAsia="es-ES"/>
        </w:rPr>
        <w:t>Se destaca, que independiente del Plan estratégico, el Capítulo debe seguir manteniendo su impronta de mejorar la institucionalidad y no tomar un giro hacia la denuncia</w:t>
      </w:r>
      <w:r w:rsidR="000C4CEE">
        <w:rPr>
          <w:rFonts w:ascii="Calibri" w:eastAsia="MS Mincho" w:hAnsi="Calibri" w:cs="Arial"/>
          <w:color w:val="404040" w:themeColor="text1" w:themeTint="BF"/>
          <w:sz w:val="24"/>
          <w:szCs w:val="24"/>
          <w:lang w:val="es-ES_tradnl" w:eastAsia="es-ES"/>
        </w:rPr>
        <w:t xml:space="preserve"> exclusiva sin propuesta.</w:t>
      </w:r>
      <w:r>
        <w:rPr>
          <w:rFonts w:ascii="Calibri" w:eastAsia="MS Mincho" w:hAnsi="Calibri" w:cs="Arial"/>
          <w:color w:val="404040" w:themeColor="text1" w:themeTint="BF"/>
          <w:sz w:val="24"/>
          <w:szCs w:val="24"/>
          <w:lang w:val="es-ES_tradnl" w:eastAsia="es-ES"/>
        </w:rPr>
        <w:t xml:space="preserve"> </w:t>
      </w:r>
    </w:p>
    <w:p w:rsidR="00553BDC" w:rsidRDefault="00553BDC" w:rsidP="00A94FD7">
      <w:pPr>
        <w:jc w:val="both"/>
        <w:rPr>
          <w:rFonts w:ascii="Calibri" w:eastAsia="MS Mincho" w:hAnsi="Calibri" w:cs="Arial"/>
          <w:color w:val="404040" w:themeColor="text1" w:themeTint="BF"/>
          <w:sz w:val="24"/>
          <w:szCs w:val="24"/>
          <w:lang w:val="es-ES_tradnl" w:eastAsia="es-ES"/>
        </w:rPr>
      </w:pPr>
    </w:p>
    <w:p w:rsidR="003F0327" w:rsidRPr="00296A75" w:rsidRDefault="003F0327" w:rsidP="003F0327">
      <w:pPr>
        <w:jc w:val="both"/>
        <w:rPr>
          <w:rFonts w:ascii="Calibri" w:eastAsia="MS Mincho" w:hAnsi="Calibri" w:cs="Arial"/>
          <w:b/>
          <w:color w:val="404040" w:themeColor="text1" w:themeTint="BF"/>
          <w:sz w:val="24"/>
          <w:szCs w:val="24"/>
          <w:lang w:val="es-ES_tradnl" w:eastAsia="es-ES"/>
        </w:rPr>
      </w:pPr>
      <w:r w:rsidRPr="00296A75">
        <w:rPr>
          <w:rFonts w:ascii="Calibri" w:eastAsia="MS Mincho" w:hAnsi="Calibri" w:cs="Arial"/>
          <w:b/>
          <w:color w:val="404040" w:themeColor="text1" w:themeTint="BF"/>
          <w:sz w:val="24"/>
          <w:szCs w:val="24"/>
          <w:lang w:val="es-ES_tradnl" w:eastAsia="es-ES"/>
        </w:rPr>
        <w:t>Acuerdo:</w:t>
      </w:r>
    </w:p>
    <w:p w:rsidR="003B66B3" w:rsidRDefault="003F0327" w:rsidP="003F0327">
      <w:pPr>
        <w:jc w:val="both"/>
        <w:rPr>
          <w:rFonts w:ascii="Arial" w:hAnsi="Arial" w:cs="Arial"/>
          <w:sz w:val="24"/>
          <w:szCs w:val="24"/>
        </w:rPr>
      </w:pPr>
      <w:r w:rsidRPr="00296A75">
        <w:rPr>
          <w:rFonts w:ascii="Calibri" w:eastAsia="MS Mincho" w:hAnsi="Calibri" w:cs="Arial"/>
          <w:b/>
          <w:color w:val="404040" w:themeColor="text1" w:themeTint="BF"/>
          <w:sz w:val="24"/>
          <w:szCs w:val="24"/>
          <w:lang w:val="es-ES_tradnl" w:eastAsia="es-ES"/>
        </w:rPr>
        <w:t>Por unanimidad, los directores presenten acuerdan,</w:t>
      </w:r>
      <w:r>
        <w:rPr>
          <w:rFonts w:ascii="Calibri" w:eastAsia="MS Mincho" w:hAnsi="Calibri" w:cs="Arial"/>
          <w:b/>
          <w:color w:val="404040" w:themeColor="text1" w:themeTint="BF"/>
          <w:sz w:val="24"/>
          <w:szCs w:val="24"/>
          <w:lang w:val="es-ES_tradnl" w:eastAsia="es-ES"/>
        </w:rPr>
        <w:t xml:space="preserve"> encomendar a la Directora, Sra. Susana Sierra el liderazgo del proceso de Planificación estratégica, con el apoyo de una comisión ad hoc que sesionara en paralelo a las reuniones de Directorio, sus resultados y conclusiones serán presentadas al pleno del Directorio para su aprobación. </w:t>
      </w:r>
    </w:p>
    <w:p w:rsidR="003F0327" w:rsidRPr="003B66B3" w:rsidRDefault="003F0327" w:rsidP="00A94FD7">
      <w:pPr>
        <w:jc w:val="both"/>
        <w:rPr>
          <w:rFonts w:ascii="Arial" w:hAnsi="Arial" w:cs="Arial"/>
          <w:sz w:val="24"/>
          <w:szCs w:val="24"/>
        </w:rPr>
      </w:pPr>
    </w:p>
    <w:p w:rsidR="0013613D" w:rsidRPr="003B66B3" w:rsidRDefault="0013613D" w:rsidP="00A94FD7">
      <w:pPr>
        <w:jc w:val="both"/>
        <w:rPr>
          <w:rFonts w:ascii="Arial" w:hAnsi="Arial" w:cs="Arial"/>
          <w:b/>
          <w:i/>
          <w:sz w:val="24"/>
          <w:szCs w:val="24"/>
        </w:rPr>
      </w:pPr>
    </w:p>
    <w:p w:rsidR="00C067E4" w:rsidRPr="003B66B3" w:rsidRDefault="0013613D" w:rsidP="00A94FD7">
      <w:pPr>
        <w:jc w:val="both"/>
        <w:rPr>
          <w:rFonts w:ascii="Calibri" w:hAnsi="Calibri" w:cs="Arial"/>
          <w:b/>
          <w:i/>
          <w:color w:val="00B0F0"/>
          <w:sz w:val="24"/>
          <w:szCs w:val="24"/>
        </w:rPr>
      </w:pPr>
      <w:r w:rsidRPr="003B66B3">
        <w:rPr>
          <w:rFonts w:ascii="Calibri" w:hAnsi="Calibri" w:cs="Arial"/>
          <w:b/>
          <w:i/>
          <w:color w:val="00B0F0"/>
          <w:sz w:val="24"/>
          <w:szCs w:val="24"/>
        </w:rPr>
        <w:t xml:space="preserve">2. </w:t>
      </w:r>
      <w:r w:rsidR="00082AC9" w:rsidRPr="00082AC9">
        <w:rPr>
          <w:rFonts w:ascii="Calibri" w:hAnsi="Calibri" w:cs="Arial"/>
          <w:b/>
          <w:i/>
          <w:color w:val="00B0F0"/>
          <w:sz w:val="24"/>
          <w:szCs w:val="24"/>
        </w:rPr>
        <w:t>Lanzamiento Índice de Transparencia en Partidos Políticos</w:t>
      </w:r>
      <w:r w:rsidR="00082AC9">
        <w:rPr>
          <w:rFonts w:ascii="Calibri" w:hAnsi="Calibri" w:cs="Arial"/>
          <w:b/>
          <w:i/>
          <w:color w:val="00B0F0"/>
          <w:sz w:val="24"/>
          <w:szCs w:val="24"/>
        </w:rPr>
        <w:t>.</w:t>
      </w:r>
    </w:p>
    <w:p w:rsidR="00E13A5D" w:rsidRPr="00296A75" w:rsidRDefault="00E13A5D" w:rsidP="00A94FD7">
      <w:pPr>
        <w:jc w:val="both"/>
        <w:rPr>
          <w:rFonts w:ascii="Calibri" w:eastAsia="MS Mincho" w:hAnsi="Calibri" w:cs="Arial"/>
          <w:color w:val="404040" w:themeColor="text1" w:themeTint="BF"/>
          <w:sz w:val="24"/>
          <w:szCs w:val="24"/>
          <w:lang w:val="es-ES_tradnl" w:eastAsia="es-ES"/>
        </w:rPr>
      </w:pPr>
    </w:p>
    <w:p w:rsidR="004F676B" w:rsidRDefault="00296A75" w:rsidP="00A94FD7">
      <w:pPr>
        <w:jc w:val="both"/>
        <w:rPr>
          <w:rFonts w:ascii="Calibri" w:eastAsia="MS Mincho" w:hAnsi="Calibri" w:cs="Arial"/>
          <w:color w:val="404040" w:themeColor="text1" w:themeTint="BF"/>
          <w:sz w:val="24"/>
          <w:szCs w:val="24"/>
          <w:lang w:val="es-ES_tradnl" w:eastAsia="es-ES"/>
        </w:rPr>
      </w:pPr>
      <w:r w:rsidRPr="00296A75">
        <w:rPr>
          <w:rFonts w:ascii="Calibri" w:eastAsia="MS Mincho" w:hAnsi="Calibri" w:cs="Arial"/>
          <w:color w:val="404040" w:themeColor="text1" w:themeTint="BF"/>
          <w:sz w:val="24"/>
          <w:szCs w:val="24"/>
          <w:lang w:val="es-ES_tradnl" w:eastAsia="es-ES"/>
        </w:rPr>
        <w:t xml:space="preserve">El Director Ejecutivo, Sr. Alberto Precht, </w:t>
      </w:r>
      <w:r>
        <w:rPr>
          <w:rFonts w:ascii="Calibri" w:eastAsia="MS Mincho" w:hAnsi="Calibri" w:cs="Arial"/>
          <w:color w:val="404040" w:themeColor="text1" w:themeTint="BF"/>
          <w:sz w:val="24"/>
          <w:szCs w:val="24"/>
          <w:lang w:val="es-ES_tradnl" w:eastAsia="es-ES"/>
        </w:rPr>
        <w:t>informa a los directores que el día de hoy fueron lanzados oficialmente los resultados del Índice de Transparencia en Partidos Políticos, en su tercera versión, por medio de una conferencia de prensa. Se entrega Resumen ejecutivo a los directores presentes con los principales resultados de la medición.</w:t>
      </w:r>
    </w:p>
    <w:p w:rsidR="00296A75" w:rsidRDefault="00296A75" w:rsidP="00A94FD7">
      <w:pPr>
        <w:jc w:val="both"/>
        <w:rPr>
          <w:rFonts w:ascii="Calibri" w:eastAsia="MS Mincho" w:hAnsi="Calibri" w:cs="Arial"/>
          <w:color w:val="404040" w:themeColor="text1" w:themeTint="BF"/>
          <w:sz w:val="24"/>
          <w:szCs w:val="24"/>
          <w:lang w:val="es-ES_tradnl" w:eastAsia="es-ES"/>
        </w:rPr>
      </w:pPr>
    </w:p>
    <w:p w:rsidR="00296A75" w:rsidRDefault="00296A75" w:rsidP="00A94FD7">
      <w:pPr>
        <w:jc w:val="both"/>
        <w:rPr>
          <w:rFonts w:ascii="Calibri" w:eastAsia="MS Mincho" w:hAnsi="Calibri" w:cs="Arial"/>
          <w:color w:val="404040" w:themeColor="text1" w:themeTint="BF"/>
          <w:sz w:val="24"/>
          <w:szCs w:val="24"/>
          <w:lang w:val="es-ES_tradnl" w:eastAsia="es-ES"/>
        </w:rPr>
      </w:pPr>
      <w:r>
        <w:rPr>
          <w:rFonts w:ascii="Calibri" w:eastAsia="MS Mincho" w:hAnsi="Calibri" w:cs="Arial"/>
          <w:color w:val="404040" w:themeColor="text1" w:themeTint="BF"/>
          <w:sz w:val="24"/>
          <w:szCs w:val="24"/>
          <w:lang w:val="es-ES_tradnl" w:eastAsia="es-ES"/>
        </w:rPr>
        <w:t>En base los resultados, nace la propuesta de poder realizar un seminario, o actividad similar, con los partidos políticos para dialogar y reflexionar sobre los temas de más largo plazo en el país.</w:t>
      </w:r>
    </w:p>
    <w:p w:rsidR="003B66B3" w:rsidRDefault="003B66B3" w:rsidP="00863105">
      <w:pPr>
        <w:jc w:val="both"/>
        <w:rPr>
          <w:rFonts w:ascii="Calibri" w:hAnsi="Calibri" w:cs="Arial"/>
          <w:b/>
          <w:i/>
          <w:color w:val="00B0F0"/>
          <w:sz w:val="24"/>
          <w:szCs w:val="24"/>
        </w:rPr>
      </w:pPr>
    </w:p>
    <w:p w:rsidR="003B66B3" w:rsidRDefault="003B66B3" w:rsidP="00863105">
      <w:pPr>
        <w:jc w:val="both"/>
        <w:rPr>
          <w:rFonts w:ascii="Calibri" w:hAnsi="Calibri" w:cs="Arial"/>
          <w:b/>
          <w:i/>
          <w:color w:val="00B0F0"/>
          <w:sz w:val="24"/>
          <w:szCs w:val="24"/>
        </w:rPr>
      </w:pPr>
    </w:p>
    <w:p w:rsidR="00863105" w:rsidRPr="003B66B3" w:rsidRDefault="00E4259F" w:rsidP="00863105">
      <w:pPr>
        <w:jc w:val="both"/>
        <w:rPr>
          <w:rFonts w:ascii="Calibri" w:hAnsi="Calibri" w:cs="Arial"/>
          <w:b/>
          <w:i/>
          <w:color w:val="00B0F0"/>
          <w:sz w:val="24"/>
          <w:szCs w:val="24"/>
        </w:rPr>
      </w:pPr>
      <w:r w:rsidRPr="003B66B3">
        <w:rPr>
          <w:rFonts w:ascii="Calibri" w:hAnsi="Calibri" w:cs="Arial"/>
          <w:b/>
          <w:i/>
          <w:color w:val="00B0F0"/>
          <w:sz w:val="24"/>
          <w:szCs w:val="24"/>
        </w:rPr>
        <w:t>3</w:t>
      </w:r>
      <w:r w:rsidR="00863105" w:rsidRPr="003B66B3">
        <w:rPr>
          <w:rFonts w:ascii="Calibri" w:hAnsi="Calibri" w:cs="Arial"/>
          <w:b/>
          <w:i/>
          <w:color w:val="00B0F0"/>
          <w:sz w:val="24"/>
          <w:szCs w:val="24"/>
        </w:rPr>
        <w:t xml:space="preserve">. </w:t>
      </w:r>
      <w:r w:rsidR="00082AC9" w:rsidRPr="00082AC9">
        <w:rPr>
          <w:rFonts w:ascii="Calibri" w:hAnsi="Calibri" w:cs="Arial"/>
          <w:b/>
          <w:i/>
          <w:color w:val="00B0F0"/>
          <w:sz w:val="24"/>
          <w:szCs w:val="24"/>
        </w:rPr>
        <w:t>Convenio con partido Demócrata Cristiano</w:t>
      </w:r>
      <w:r w:rsidR="00863105" w:rsidRPr="003B66B3">
        <w:rPr>
          <w:rFonts w:ascii="Calibri" w:hAnsi="Calibri" w:cs="Arial"/>
          <w:b/>
          <w:i/>
          <w:color w:val="00B0F0"/>
          <w:sz w:val="24"/>
          <w:szCs w:val="24"/>
        </w:rPr>
        <w:t>.</w:t>
      </w:r>
    </w:p>
    <w:p w:rsidR="00863105" w:rsidRPr="003B66B3" w:rsidRDefault="00863105" w:rsidP="00863105">
      <w:pPr>
        <w:jc w:val="both"/>
        <w:rPr>
          <w:rFonts w:ascii="Arial" w:hAnsi="Arial" w:cs="Arial"/>
          <w:sz w:val="24"/>
          <w:szCs w:val="24"/>
        </w:rPr>
      </w:pPr>
    </w:p>
    <w:p w:rsidR="00296A75" w:rsidRDefault="00296A75" w:rsidP="00296A75">
      <w:pPr>
        <w:jc w:val="both"/>
        <w:rPr>
          <w:rFonts w:ascii="Calibri" w:eastAsia="MS Mincho" w:hAnsi="Calibri" w:cs="Arial"/>
          <w:color w:val="404040" w:themeColor="text1" w:themeTint="BF"/>
          <w:sz w:val="24"/>
          <w:szCs w:val="24"/>
          <w:lang w:val="es-ES_tradnl" w:eastAsia="es-ES"/>
        </w:rPr>
      </w:pPr>
      <w:r>
        <w:rPr>
          <w:rFonts w:ascii="Calibri" w:eastAsia="MS Mincho" w:hAnsi="Calibri" w:cs="Arial"/>
          <w:color w:val="404040" w:themeColor="text1" w:themeTint="BF"/>
          <w:sz w:val="24"/>
          <w:szCs w:val="24"/>
          <w:lang w:val="es-ES_tradnl" w:eastAsia="es-ES"/>
        </w:rPr>
        <w:t>Se pone a consideración de los miembros del Directorio, propuesta de trabajo con partido Demócrata Cristiano</w:t>
      </w:r>
      <w:r w:rsidR="002E543C">
        <w:rPr>
          <w:rFonts w:ascii="Calibri" w:eastAsia="MS Mincho" w:hAnsi="Calibri" w:cs="Arial"/>
          <w:color w:val="404040" w:themeColor="text1" w:themeTint="BF"/>
          <w:sz w:val="24"/>
          <w:szCs w:val="24"/>
          <w:lang w:val="es-ES_tradnl" w:eastAsia="es-ES"/>
        </w:rPr>
        <w:t xml:space="preserve"> (PDC)</w:t>
      </w:r>
      <w:r>
        <w:rPr>
          <w:rFonts w:ascii="Calibri" w:eastAsia="MS Mincho" w:hAnsi="Calibri" w:cs="Arial"/>
          <w:color w:val="404040" w:themeColor="text1" w:themeTint="BF"/>
          <w:sz w:val="24"/>
          <w:szCs w:val="24"/>
          <w:lang w:val="es-ES_tradnl" w:eastAsia="es-ES"/>
        </w:rPr>
        <w:t xml:space="preserve"> en materia de transparencia, dicho convenio tiene como finalidad apoyar al partido en la adopción de una política de transparencia institucional en un periodo aproximado de 6 meses. </w:t>
      </w:r>
      <w:r w:rsidR="002E543C">
        <w:rPr>
          <w:rFonts w:ascii="Calibri" w:eastAsia="MS Mincho" w:hAnsi="Calibri" w:cs="Arial"/>
          <w:color w:val="404040" w:themeColor="text1" w:themeTint="BF"/>
          <w:sz w:val="24"/>
          <w:szCs w:val="24"/>
          <w:lang w:val="es-ES_tradnl" w:eastAsia="es-ES"/>
        </w:rPr>
        <w:t>Dicho convenio nace a petición del PDC.</w:t>
      </w:r>
    </w:p>
    <w:p w:rsidR="00296A75" w:rsidRDefault="00296A75" w:rsidP="00296A75">
      <w:pPr>
        <w:jc w:val="both"/>
        <w:rPr>
          <w:rFonts w:ascii="Calibri" w:eastAsia="MS Mincho" w:hAnsi="Calibri" w:cs="Arial"/>
          <w:color w:val="404040" w:themeColor="text1" w:themeTint="BF"/>
          <w:sz w:val="24"/>
          <w:szCs w:val="24"/>
          <w:lang w:val="es-ES_tradnl" w:eastAsia="es-ES"/>
        </w:rPr>
      </w:pPr>
    </w:p>
    <w:p w:rsidR="00296A75" w:rsidRDefault="00296A75" w:rsidP="00296A75">
      <w:pPr>
        <w:jc w:val="both"/>
        <w:rPr>
          <w:rFonts w:ascii="Calibri" w:eastAsia="MS Mincho" w:hAnsi="Calibri" w:cs="Arial"/>
          <w:color w:val="404040" w:themeColor="text1" w:themeTint="BF"/>
          <w:sz w:val="24"/>
          <w:szCs w:val="24"/>
          <w:lang w:val="es-ES_tradnl" w:eastAsia="es-ES"/>
        </w:rPr>
      </w:pPr>
      <w:r>
        <w:rPr>
          <w:rFonts w:ascii="Calibri" w:eastAsia="MS Mincho" w:hAnsi="Calibri" w:cs="Arial"/>
          <w:color w:val="404040" w:themeColor="text1" w:themeTint="BF"/>
          <w:sz w:val="24"/>
          <w:szCs w:val="24"/>
          <w:lang w:val="es-ES_tradnl" w:eastAsia="es-ES"/>
        </w:rPr>
        <w:t>Se presenta borrador de términos de referencia del objeto del convenio.</w:t>
      </w:r>
    </w:p>
    <w:p w:rsidR="00296A75" w:rsidRDefault="00296A75" w:rsidP="00296A75">
      <w:pPr>
        <w:jc w:val="both"/>
        <w:rPr>
          <w:rFonts w:ascii="Calibri" w:eastAsia="MS Mincho" w:hAnsi="Calibri" w:cs="Arial"/>
          <w:color w:val="404040" w:themeColor="text1" w:themeTint="BF"/>
          <w:sz w:val="24"/>
          <w:szCs w:val="24"/>
          <w:lang w:val="es-ES_tradnl" w:eastAsia="es-ES"/>
        </w:rPr>
      </w:pPr>
    </w:p>
    <w:p w:rsidR="00296A75" w:rsidRPr="00296A75" w:rsidRDefault="00296A75" w:rsidP="00296A75">
      <w:pPr>
        <w:jc w:val="both"/>
        <w:rPr>
          <w:rFonts w:ascii="Calibri" w:eastAsia="MS Mincho" w:hAnsi="Calibri" w:cs="Arial"/>
          <w:b/>
          <w:color w:val="404040" w:themeColor="text1" w:themeTint="BF"/>
          <w:sz w:val="24"/>
          <w:szCs w:val="24"/>
          <w:lang w:val="es-ES_tradnl" w:eastAsia="es-ES"/>
        </w:rPr>
      </w:pPr>
      <w:r w:rsidRPr="00296A75">
        <w:rPr>
          <w:rFonts w:ascii="Calibri" w:eastAsia="MS Mincho" w:hAnsi="Calibri" w:cs="Arial"/>
          <w:b/>
          <w:color w:val="404040" w:themeColor="text1" w:themeTint="BF"/>
          <w:sz w:val="24"/>
          <w:szCs w:val="24"/>
          <w:lang w:val="es-ES_tradnl" w:eastAsia="es-ES"/>
        </w:rPr>
        <w:t>Acuerdo:</w:t>
      </w:r>
    </w:p>
    <w:p w:rsidR="00296A75" w:rsidRPr="00296A75" w:rsidRDefault="00296A75" w:rsidP="00296A75">
      <w:pPr>
        <w:jc w:val="both"/>
        <w:rPr>
          <w:rFonts w:ascii="Calibri" w:eastAsia="MS Mincho" w:hAnsi="Calibri" w:cs="Arial"/>
          <w:b/>
          <w:color w:val="404040" w:themeColor="text1" w:themeTint="BF"/>
          <w:sz w:val="24"/>
          <w:szCs w:val="24"/>
          <w:lang w:val="es-ES_tradnl" w:eastAsia="es-ES"/>
        </w:rPr>
      </w:pPr>
      <w:r w:rsidRPr="00296A75">
        <w:rPr>
          <w:rFonts w:ascii="Calibri" w:eastAsia="MS Mincho" w:hAnsi="Calibri" w:cs="Arial"/>
          <w:b/>
          <w:color w:val="404040" w:themeColor="text1" w:themeTint="BF"/>
          <w:sz w:val="24"/>
          <w:szCs w:val="24"/>
          <w:lang w:val="es-ES_tradnl" w:eastAsia="es-ES"/>
        </w:rPr>
        <w:lastRenderedPageBreak/>
        <w:t>Por unanimidad, los directores presenten acuerdan, aprobar la celebración de un convenio con el partido Demócrata Cristiano, dejando constancia que el Capítulo está abierto a asesorar a cualquier otro partido político en la misma materia.</w:t>
      </w:r>
    </w:p>
    <w:p w:rsidR="003B66B3" w:rsidRDefault="003B66B3" w:rsidP="00863105">
      <w:pPr>
        <w:jc w:val="both"/>
        <w:rPr>
          <w:rFonts w:ascii="Calibri" w:hAnsi="Calibri" w:cs="Arial"/>
          <w:b/>
          <w:color w:val="404040" w:themeColor="text1" w:themeTint="BF"/>
          <w:sz w:val="24"/>
          <w:szCs w:val="24"/>
        </w:rPr>
      </w:pPr>
    </w:p>
    <w:p w:rsidR="00296A75" w:rsidRDefault="00082AC9" w:rsidP="00296A75">
      <w:pPr>
        <w:jc w:val="both"/>
        <w:rPr>
          <w:rFonts w:ascii="Calibri" w:hAnsi="Calibri" w:cs="Arial"/>
          <w:b/>
          <w:color w:val="404040" w:themeColor="text1" w:themeTint="BF"/>
          <w:sz w:val="24"/>
          <w:szCs w:val="24"/>
        </w:rPr>
      </w:pPr>
      <w:r>
        <w:rPr>
          <w:rFonts w:ascii="Calibri" w:hAnsi="Calibri" w:cs="Arial"/>
          <w:b/>
          <w:i/>
          <w:color w:val="00B0F0"/>
          <w:sz w:val="24"/>
          <w:szCs w:val="24"/>
        </w:rPr>
        <w:t>4</w:t>
      </w:r>
      <w:r w:rsidRPr="003B66B3">
        <w:rPr>
          <w:rFonts w:ascii="Calibri" w:hAnsi="Calibri" w:cs="Arial"/>
          <w:b/>
          <w:i/>
          <w:color w:val="00B0F0"/>
          <w:sz w:val="24"/>
          <w:szCs w:val="24"/>
        </w:rPr>
        <w:t xml:space="preserve">. </w:t>
      </w:r>
      <w:r>
        <w:rPr>
          <w:rFonts w:ascii="Calibri" w:hAnsi="Calibri" w:cs="Arial"/>
          <w:b/>
          <w:i/>
          <w:color w:val="00B0F0"/>
          <w:sz w:val="24"/>
          <w:szCs w:val="24"/>
        </w:rPr>
        <w:t>Varios.</w:t>
      </w:r>
    </w:p>
    <w:p w:rsidR="00EB6981" w:rsidRDefault="00296A75" w:rsidP="00296A75">
      <w:pPr>
        <w:jc w:val="both"/>
        <w:rPr>
          <w:rFonts w:ascii="Calibri" w:eastAsia="MS Mincho" w:hAnsi="Calibri" w:cs="Arial"/>
          <w:color w:val="404040" w:themeColor="text1" w:themeTint="BF"/>
          <w:lang w:val="es-ES_tradnl" w:eastAsia="es-ES"/>
        </w:rPr>
      </w:pPr>
      <w:r>
        <w:rPr>
          <w:rFonts w:ascii="Calibri" w:eastAsia="MS Mincho" w:hAnsi="Calibri" w:cs="Arial"/>
          <w:color w:val="404040" w:themeColor="text1" w:themeTint="BF"/>
          <w:lang w:val="es-ES_tradnl" w:eastAsia="es-ES"/>
        </w:rPr>
        <w:t xml:space="preserve">Se presenta ante los directores presentes carta enviada por el socio del Capítulo, Sr. Matías </w:t>
      </w:r>
      <w:proofErr w:type="spellStart"/>
      <w:r>
        <w:rPr>
          <w:rFonts w:ascii="Calibri" w:eastAsia="MS Mincho" w:hAnsi="Calibri" w:cs="Arial"/>
          <w:color w:val="404040" w:themeColor="text1" w:themeTint="BF"/>
          <w:lang w:val="es-ES_tradnl" w:eastAsia="es-ES"/>
        </w:rPr>
        <w:t>Mori</w:t>
      </w:r>
      <w:proofErr w:type="spellEnd"/>
      <w:r>
        <w:rPr>
          <w:rFonts w:ascii="Calibri" w:eastAsia="MS Mincho" w:hAnsi="Calibri" w:cs="Arial"/>
          <w:color w:val="404040" w:themeColor="text1" w:themeTint="BF"/>
          <w:lang w:val="es-ES_tradnl" w:eastAsia="es-ES"/>
        </w:rPr>
        <w:t xml:space="preserve">, en la que se platea algunos desafíos que Chile Transparente debe resolver en cuanto a su constitución interna. </w:t>
      </w:r>
    </w:p>
    <w:p w:rsidR="00296A75" w:rsidRDefault="00296A75" w:rsidP="00296A75">
      <w:pPr>
        <w:jc w:val="both"/>
        <w:rPr>
          <w:rFonts w:ascii="Calibri" w:eastAsia="MS Mincho" w:hAnsi="Calibri" w:cs="Arial"/>
          <w:color w:val="404040" w:themeColor="text1" w:themeTint="BF"/>
          <w:lang w:val="es-ES_tradnl" w:eastAsia="es-ES"/>
        </w:rPr>
      </w:pPr>
    </w:p>
    <w:p w:rsidR="00296A75" w:rsidRDefault="00296A75" w:rsidP="00296A75">
      <w:pPr>
        <w:jc w:val="both"/>
        <w:rPr>
          <w:rFonts w:ascii="Calibri" w:eastAsia="MS Mincho" w:hAnsi="Calibri" w:cs="Arial"/>
          <w:color w:val="404040" w:themeColor="text1" w:themeTint="BF"/>
          <w:lang w:val="es-ES_tradnl" w:eastAsia="es-ES"/>
        </w:rPr>
      </w:pPr>
      <w:r>
        <w:rPr>
          <w:rFonts w:ascii="Calibri" w:eastAsia="MS Mincho" w:hAnsi="Calibri" w:cs="Arial"/>
          <w:color w:val="404040" w:themeColor="text1" w:themeTint="BF"/>
          <w:lang w:val="es-ES_tradnl" w:eastAsia="es-ES"/>
        </w:rPr>
        <w:t xml:space="preserve">Se informa </w:t>
      </w:r>
      <w:r w:rsidR="003F0327">
        <w:rPr>
          <w:rFonts w:ascii="Calibri" w:eastAsia="MS Mincho" w:hAnsi="Calibri" w:cs="Arial"/>
          <w:color w:val="404040" w:themeColor="text1" w:themeTint="BF"/>
          <w:lang w:val="es-ES_tradnl" w:eastAsia="es-ES"/>
        </w:rPr>
        <w:t xml:space="preserve">que el próximo viernes se celebrará reunión con el ministro </w:t>
      </w:r>
      <w:proofErr w:type="spellStart"/>
      <w:r w:rsidR="003F0327">
        <w:rPr>
          <w:rFonts w:ascii="Calibri" w:eastAsia="MS Mincho" w:hAnsi="Calibri" w:cs="Arial"/>
          <w:color w:val="404040" w:themeColor="text1" w:themeTint="BF"/>
          <w:lang w:val="es-ES_tradnl" w:eastAsia="es-ES"/>
        </w:rPr>
        <w:t>Eyzaguirre</w:t>
      </w:r>
      <w:proofErr w:type="spellEnd"/>
      <w:r w:rsidR="003F0327">
        <w:rPr>
          <w:rFonts w:ascii="Calibri" w:eastAsia="MS Mincho" w:hAnsi="Calibri" w:cs="Arial"/>
          <w:color w:val="404040" w:themeColor="text1" w:themeTint="BF"/>
          <w:lang w:val="es-ES_tradnl" w:eastAsia="es-ES"/>
        </w:rPr>
        <w:t xml:space="preserve"> para presentar al nuevo directorio.</w:t>
      </w:r>
    </w:p>
    <w:p w:rsidR="003F0327" w:rsidRDefault="003F0327" w:rsidP="00296A75">
      <w:pPr>
        <w:jc w:val="both"/>
        <w:rPr>
          <w:rFonts w:ascii="Calibri" w:eastAsia="MS Mincho" w:hAnsi="Calibri" w:cs="Arial"/>
          <w:color w:val="404040" w:themeColor="text1" w:themeTint="BF"/>
          <w:lang w:val="es-ES_tradnl" w:eastAsia="es-ES"/>
        </w:rPr>
      </w:pPr>
      <w:r>
        <w:rPr>
          <w:rFonts w:ascii="Calibri" w:eastAsia="MS Mincho" w:hAnsi="Calibri" w:cs="Arial"/>
          <w:color w:val="404040" w:themeColor="text1" w:themeTint="BF"/>
          <w:lang w:val="es-ES_tradnl" w:eastAsia="es-ES"/>
        </w:rPr>
        <w:t xml:space="preserve">El Presidente, Sr. Manuel </w:t>
      </w:r>
      <w:proofErr w:type="spellStart"/>
      <w:r>
        <w:rPr>
          <w:rFonts w:ascii="Calibri" w:eastAsia="MS Mincho" w:hAnsi="Calibri" w:cs="Arial"/>
          <w:color w:val="404040" w:themeColor="text1" w:themeTint="BF"/>
          <w:lang w:val="es-ES_tradnl" w:eastAsia="es-ES"/>
        </w:rPr>
        <w:t>Marfán</w:t>
      </w:r>
      <w:proofErr w:type="spellEnd"/>
      <w:r>
        <w:rPr>
          <w:rFonts w:ascii="Calibri" w:eastAsia="MS Mincho" w:hAnsi="Calibri" w:cs="Arial"/>
          <w:color w:val="404040" w:themeColor="text1" w:themeTint="BF"/>
          <w:lang w:val="es-ES_tradnl" w:eastAsia="es-ES"/>
        </w:rPr>
        <w:t>, inaugurará la próxima semana el Diplomado de Probidad, transparencia y buen gobierno de la PUC.</w:t>
      </w:r>
    </w:p>
    <w:p w:rsidR="003F0327" w:rsidRDefault="003F0327" w:rsidP="00296A75">
      <w:pPr>
        <w:jc w:val="both"/>
        <w:rPr>
          <w:rFonts w:ascii="Calibri" w:eastAsia="MS Mincho" w:hAnsi="Calibri" w:cs="Arial"/>
          <w:color w:val="404040" w:themeColor="text1" w:themeTint="BF"/>
          <w:lang w:val="es-ES_tradnl" w:eastAsia="es-ES"/>
        </w:rPr>
      </w:pPr>
    </w:p>
    <w:p w:rsidR="00553BDC" w:rsidRDefault="00553BDC" w:rsidP="00296A75">
      <w:pPr>
        <w:jc w:val="both"/>
        <w:rPr>
          <w:rFonts w:ascii="Calibri" w:eastAsia="MS Mincho" w:hAnsi="Calibri" w:cs="Arial"/>
          <w:color w:val="404040" w:themeColor="text1" w:themeTint="BF"/>
          <w:lang w:val="es-ES_tradnl" w:eastAsia="es-ES"/>
        </w:rPr>
      </w:pPr>
      <w:r>
        <w:rPr>
          <w:rFonts w:ascii="Calibri" w:eastAsia="MS Mincho" w:hAnsi="Calibri" w:cs="Arial"/>
          <w:color w:val="404040" w:themeColor="text1" w:themeTint="BF"/>
          <w:lang w:val="es-ES_tradnl" w:eastAsia="es-ES"/>
        </w:rPr>
        <w:t xml:space="preserve">Se informa que el Presidente de TI, Sr. José </w:t>
      </w:r>
      <w:proofErr w:type="spellStart"/>
      <w:r>
        <w:rPr>
          <w:rFonts w:ascii="Calibri" w:eastAsia="MS Mincho" w:hAnsi="Calibri" w:cs="Arial"/>
          <w:color w:val="404040" w:themeColor="text1" w:themeTint="BF"/>
          <w:lang w:val="es-ES_tradnl" w:eastAsia="es-ES"/>
        </w:rPr>
        <w:t>Ugaz</w:t>
      </w:r>
      <w:proofErr w:type="spellEnd"/>
      <w:r>
        <w:rPr>
          <w:rFonts w:ascii="Calibri" w:eastAsia="MS Mincho" w:hAnsi="Calibri" w:cs="Arial"/>
          <w:color w:val="404040" w:themeColor="text1" w:themeTint="BF"/>
          <w:lang w:val="es-ES_tradnl" w:eastAsia="es-ES"/>
        </w:rPr>
        <w:t>, estará la próxima semana en Chile y el Presidente del directorio se reunirá con él para conversar sobre el estado del capítulo.</w:t>
      </w:r>
    </w:p>
    <w:p w:rsidR="00553BDC" w:rsidRDefault="00553BDC" w:rsidP="00296A75">
      <w:pPr>
        <w:jc w:val="both"/>
        <w:rPr>
          <w:rFonts w:ascii="Calibri" w:eastAsia="MS Mincho" w:hAnsi="Calibri" w:cs="Arial"/>
          <w:color w:val="404040" w:themeColor="text1" w:themeTint="BF"/>
          <w:lang w:val="es-ES_tradnl" w:eastAsia="es-ES"/>
        </w:rPr>
      </w:pPr>
    </w:p>
    <w:p w:rsidR="00296A75" w:rsidRDefault="003F0327" w:rsidP="00296A75">
      <w:pPr>
        <w:jc w:val="both"/>
        <w:rPr>
          <w:rFonts w:ascii="Calibri" w:hAnsi="Calibri" w:cs="Arial"/>
          <w:b/>
          <w:color w:val="404040" w:themeColor="text1" w:themeTint="BF"/>
          <w:sz w:val="24"/>
          <w:szCs w:val="24"/>
        </w:rPr>
      </w:pPr>
      <w:r>
        <w:rPr>
          <w:rFonts w:ascii="Calibri" w:hAnsi="Calibri" w:cs="Arial"/>
          <w:b/>
          <w:color w:val="404040" w:themeColor="text1" w:themeTint="BF"/>
          <w:sz w:val="24"/>
          <w:szCs w:val="24"/>
        </w:rPr>
        <w:t>Acuerdo:</w:t>
      </w:r>
    </w:p>
    <w:p w:rsidR="003F0327" w:rsidRPr="00296A75" w:rsidRDefault="003F0327" w:rsidP="00296A75">
      <w:pPr>
        <w:jc w:val="both"/>
        <w:rPr>
          <w:rFonts w:ascii="Calibri" w:hAnsi="Calibri" w:cs="Arial"/>
          <w:b/>
          <w:color w:val="404040" w:themeColor="text1" w:themeTint="BF"/>
          <w:sz w:val="24"/>
          <w:szCs w:val="24"/>
        </w:rPr>
      </w:pPr>
      <w:r>
        <w:rPr>
          <w:rFonts w:ascii="Calibri" w:hAnsi="Calibri" w:cs="Arial"/>
          <w:b/>
          <w:color w:val="404040" w:themeColor="text1" w:themeTint="BF"/>
          <w:sz w:val="24"/>
          <w:szCs w:val="24"/>
        </w:rPr>
        <w:t xml:space="preserve">Por unanimidad de los directores presentes, se acuerda encomendar al Director Ejecutivo presentar un borrador de carta de respuesta a la comunicación del Sr. </w:t>
      </w:r>
      <w:proofErr w:type="spellStart"/>
      <w:r>
        <w:rPr>
          <w:rFonts w:ascii="Calibri" w:hAnsi="Calibri" w:cs="Arial"/>
          <w:b/>
          <w:color w:val="404040" w:themeColor="text1" w:themeTint="BF"/>
          <w:sz w:val="24"/>
          <w:szCs w:val="24"/>
        </w:rPr>
        <w:t>Mori</w:t>
      </w:r>
      <w:proofErr w:type="spellEnd"/>
      <w:r>
        <w:rPr>
          <w:rFonts w:ascii="Calibri" w:hAnsi="Calibri" w:cs="Arial"/>
          <w:b/>
          <w:color w:val="404040" w:themeColor="text1" w:themeTint="BF"/>
          <w:sz w:val="24"/>
          <w:szCs w:val="24"/>
        </w:rPr>
        <w:t xml:space="preserve">. </w:t>
      </w:r>
    </w:p>
    <w:p w:rsidR="003F0327" w:rsidRDefault="003F0327">
      <w:pPr>
        <w:rPr>
          <w:rFonts w:ascii="Calibri" w:eastAsia="MS Mincho" w:hAnsi="Calibri" w:cs="Arial"/>
          <w:color w:val="404040" w:themeColor="text1" w:themeTint="BF"/>
          <w:lang w:val="es-ES_tradnl" w:eastAsia="es-ES"/>
        </w:rPr>
      </w:pPr>
    </w:p>
    <w:p w:rsidR="00296A75" w:rsidRDefault="00296A75">
      <w:pPr>
        <w:rPr>
          <w:rFonts w:ascii="Calibri" w:eastAsia="MS Mincho" w:hAnsi="Calibri" w:cs="Arial"/>
          <w:color w:val="404040" w:themeColor="text1" w:themeTint="BF"/>
          <w:lang w:val="es-ES_tradnl" w:eastAsia="es-ES"/>
        </w:rPr>
      </w:pPr>
    </w:p>
    <w:p w:rsidR="003F0327" w:rsidRDefault="003F0327">
      <w:pPr>
        <w:rPr>
          <w:rFonts w:ascii="Calibri" w:eastAsia="MS Mincho" w:hAnsi="Calibri" w:cs="Arial"/>
          <w:color w:val="404040" w:themeColor="text1" w:themeTint="BF"/>
          <w:lang w:val="es-ES_tradnl" w:eastAsia="es-ES"/>
        </w:rPr>
      </w:pPr>
    </w:p>
    <w:p w:rsidR="003F0327" w:rsidRDefault="003F0327">
      <w:pPr>
        <w:rPr>
          <w:rFonts w:ascii="Calibri" w:eastAsia="MS Mincho" w:hAnsi="Calibri" w:cs="Arial"/>
          <w:color w:val="404040" w:themeColor="text1" w:themeTint="BF"/>
          <w:lang w:val="es-ES_tradnl" w:eastAsia="es-ES"/>
        </w:rPr>
      </w:pPr>
    </w:p>
    <w:p w:rsidR="00080036" w:rsidRDefault="00EB3D03">
      <w:pPr>
        <w:rPr>
          <w:rFonts w:ascii="Calibri" w:eastAsia="MS Mincho" w:hAnsi="Calibri" w:cs="Arial"/>
          <w:color w:val="404040" w:themeColor="text1" w:themeTint="BF"/>
          <w:lang w:val="es-ES_tradnl" w:eastAsia="es-ES"/>
        </w:rPr>
      </w:pPr>
      <w:r w:rsidRPr="005A22A1">
        <w:rPr>
          <w:rFonts w:ascii="Calibri" w:eastAsia="MS Mincho" w:hAnsi="Calibri" w:cs="Arial"/>
          <w:color w:val="404040" w:themeColor="text1" w:themeTint="BF"/>
          <w:lang w:val="es-ES_tradnl" w:eastAsia="es-ES"/>
        </w:rPr>
        <w:t xml:space="preserve">Sin otras materias que tratar, siendo las  </w:t>
      </w:r>
      <w:r w:rsidR="003C7071" w:rsidRPr="005A22A1">
        <w:rPr>
          <w:rFonts w:ascii="Calibri" w:eastAsia="MS Mincho" w:hAnsi="Calibri" w:cs="Arial"/>
          <w:color w:val="404040" w:themeColor="text1" w:themeTint="BF"/>
          <w:lang w:val="es-ES_tradnl" w:eastAsia="es-ES"/>
        </w:rPr>
        <w:t>19</w:t>
      </w:r>
      <w:r w:rsidR="009A2686" w:rsidRPr="005A22A1">
        <w:rPr>
          <w:rFonts w:ascii="Calibri" w:eastAsia="MS Mincho" w:hAnsi="Calibri" w:cs="Arial"/>
          <w:color w:val="404040" w:themeColor="text1" w:themeTint="BF"/>
          <w:lang w:val="es-ES_tradnl" w:eastAsia="es-ES"/>
        </w:rPr>
        <w:t>:</w:t>
      </w:r>
      <w:r w:rsidR="00082AC9">
        <w:rPr>
          <w:rFonts w:ascii="Calibri" w:eastAsia="MS Mincho" w:hAnsi="Calibri" w:cs="Arial"/>
          <w:color w:val="404040" w:themeColor="text1" w:themeTint="BF"/>
          <w:lang w:val="es-ES_tradnl" w:eastAsia="es-ES"/>
        </w:rPr>
        <w:t>55</w:t>
      </w:r>
      <w:r w:rsidRPr="005A22A1">
        <w:rPr>
          <w:rFonts w:ascii="Calibri" w:eastAsia="MS Mincho" w:hAnsi="Calibri" w:cs="Arial"/>
          <w:color w:val="404040" w:themeColor="text1" w:themeTint="BF"/>
          <w:lang w:val="es-ES_tradnl" w:eastAsia="es-ES"/>
        </w:rPr>
        <w:t xml:space="preserve"> hrs., se pone término a la sesión.</w:t>
      </w:r>
    </w:p>
    <w:p w:rsidR="003F0327" w:rsidRDefault="003F0327">
      <w:pPr>
        <w:rPr>
          <w:rFonts w:ascii="Calibri" w:eastAsia="MS Mincho" w:hAnsi="Calibri" w:cs="Arial"/>
          <w:color w:val="404040" w:themeColor="text1" w:themeTint="BF"/>
          <w:lang w:val="es-ES_tradnl" w:eastAsia="es-ES"/>
        </w:rPr>
      </w:pPr>
    </w:p>
    <w:p w:rsidR="00082AC9" w:rsidRDefault="00082AC9">
      <w:pPr>
        <w:rPr>
          <w:rFonts w:ascii="Calibri" w:eastAsia="MS Mincho" w:hAnsi="Calibri" w:cs="Arial"/>
          <w:color w:val="404040" w:themeColor="text1" w:themeTint="BF"/>
          <w:lang w:val="es-ES_tradnl" w:eastAsia="es-ES"/>
        </w:rPr>
      </w:pPr>
    </w:p>
    <w:p w:rsidR="00082AC9" w:rsidRPr="005A22A1" w:rsidRDefault="00082AC9">
      <w:pPr>
        <w:rPr>
          <w:rFonts w:ascii="Calibri" w:eastAsia="MS Mincho" w:hAnsi="Calibri" w:cs="Arial"/>
          <w:color w:val="404040" w:themeColor="text1" w:themeTint="BF"/>
          <w:lang w:val="es-ES_tradnl" w:eastAsia="es-ES"/>
        </w:rPr>
      </w:pPr>
    </w:p>
    <w:p w:rsidR="00EB3D03" w:rsidRPr="00FF3FFB" w:rsidRDefault="00EB3D03">
      <w:pPr>
        <w:rPr>
          <w:rFonts w:ascii="Arial" w:hAnsi="Arial" w:cs="Arial"/>
        </w:rPr>
      </w:pPr>
    </w:p>
    <w:p w:rsidR="00CF3EC7" w:rsidRPr="00FF3FFB" w:rsidRDefault="00CF3EC7">
      <w:pPr>
        <w:rPr>
          <w:rFonts w:ascii="Arial" w:hAnsi="Arial" w:cs="Arial"/>
        </w:rPr>
      </w:pPr>
    </w:p>
    <w:p w:rsidR="00CF3EC7" w:rsidRPr="00FF3FFB" w:rsidRDefault="00CF3EC7">
      <w:pPr>
        <w:rPr>
          <w:rFonts w:ascii="Arial" w:hAnsi="Arial" w:cs="Arial"/>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1134"/>
        <w:gridCol w:w="3827"/>
      </w:tblGrid>
      <w:tr w:rsidR="005A22A1" w:rsidRPr="00B62EF4" w:rsidTr="005A22A1">
        <w:tc>
          <w:tcPr>
            <w:tcW w:w="3544" w:type="dxa"/>
            <w:tcBorders>
              <w:top w:val="single" w:sz="4" w:space="0" w:color="808080" w:themeColor="background1" w:themeShade="80"/>
              <w:bottom w:val="single" w:sz="4" w:space="0" w:color="808080" w:themeColor="background1" w:themeShade="80"/>
            </w:tcBorders>
          </w:tcPr>
          <w:p w:rsidR="005A22A1" w:rsidRDefault="00082AC9" w:rsidP="00EB6981">
            <w:pPr>
              <w:spacing w:line="276" w:lineRule="auto"/>
              <w:contextualSpacing/>
              <w:jc w:val="center"/>
              <w:rPr>
                <w:rFonts w:ascii="Calibri" w:hAnsi="Calibri" w:cs="Arial"/>
                <w:color w:val="404040" w:themeColor="text1" w:themeTint="BF"/>
              </w:rPr>
            </w:pPr>
            <w:r>
              <w:rPr>
                <w:rFonts w:ascii="Calibri" w:eastAsia="MS Mincho" w:hAnsi="Calibri" w:cs="Arial"/>
                <w:color w:val="404040" w:themeColor="text1" w:themeTint="BF"/>
                <w:sz w:val="24"/>
                <w:szCs w:val="24"/>
                <w:lang w:val="es-ES_tradnl" w:eastAsia="es-ES"/>
              </w:rPr>
              <w:t xml:space="preserve">Manual </w:t>
            </w:r>
            <w:proofErr w:type="spellStart"/>
            <w:r>
              <w:rPr>
                <w:rFonts w:ascii="Calibri" w:eastAsia="MS Mincho" w:hAnsi="Calibri" w:cs="Arial"/>
                <w:color w:val="404040" w:themeColor="text1" w:themeTint="BF"/>
                <w:sz w:val="24"/>
                <w:szCs w:val="24"/>
                <w:lang w:val="es-ES_tradnl" w:eastAsia="es-ES"/>
              </w:rPr>
              <w:t>Marfán</w:t>
            </w:r>
            <w:proofErr w:type="spellEnd"/>
          </w:p>
          <w:p w:rsidR="00EB6981" w:rsidRDefault="00EB6981" w:rsidP="00EB6981">
            <w:pPr>
              <w:spacing w:line="276" w:lineRule="auto"/>
              <w:contextualSpacing/>
              <w:jc w:val="center"/>
              <w:rPr>
                <w:rFonts w:ascii="Calibri" w:hAnsi="Calibri" w:cs="Arial"/>
                <w:color w:val="404040" w:themeColor="text1" w:themeTint="BF"/>
              </w:rPr>
            </w:pPr>
          </w:p>
          <w:p w:rsidR="00EB6981" w:rsidRDefault="00EB6981" w:rsidP="00EB6981">
            <w:pPr>
              <w:spacing w:line="276" w:lineRule="auto"/>
              <w:contextualSpacing/>
              <w:jc w:val="center"/>
              <w:rPr>
                <w:rFonts w:ascii="Calibri" w:hAnsi="Calibri" w:cs="Arial"/>
                <w:color w:val="404040" w:themeColor="text1" w:themeTint="BF"/>
              </w:rPr>
            </w:pPr>
          </w:p>
          <w:p w:rsidR="00082AC9" w:rsidRDefault="00082AC9" w:rsidP="00EB6981">
            <w:pPr>
              <w:spacing w:line="276" w:lineRule="auto"/>
              <w:contextualSpacing/>
              <w:jc w:val="center"/>
              <w:rPr>
                <w:rFonts w:ascii="Calibri" w:hAnsi="Calibri" w:cs="Arial"/>
                <w:color w:val="404040" w:themeColor="text1" w:themeTint="BF"/>
              </w:rPr>
            </w:pPr>
          </w:p>
          <w:p w:rsidR="00EB6981" w:rsidRPr="00B62EF4" w:rsidRDefault="00EB6981" w:rsidP="00EB6981">
            <w:pPr>
              <w:spacing w:line="276" w:lineRule="auto"/>
              <w:contextualSpacing/>
              <w:jc w:val="center"/>
              <w:rPr>
                <w:rFonts w:ascii="Calibri" w:hAnsi="Calibri" w:cs="Arial"/>
                <w:color w:val="404040" w:themeColor="text1" w:themeTint="BF"/>
              </w:rPr>
            </w:pPr>
          </w:p>
        </w:tc>
        <w:tc>
          <w:tcPr>
            <w:tcW w:w="1134" w:type="dxa"/>
          </w:tcPr>
          <w:p w:rsidR="005A22A1" w:rsidRPr="00B62EF4" w:rsidRDefault="005A22A1" w:rsidP="000E5383">
            <w:pPr>
              <w:spacing w:line="276" w:lineRule="auto"/>
              <w:jc w:val="center"/>
              <w:rPr>
                <w:rFonts w:ascii="Calibri" w:eastAsia="MS Mincho" w:hAnsi="Calibri" w:cs="Arial"/>
                <w:color w:val="404040" w:themeColor="text1" w:themeTint="BF"/>
                <w:lang w:val="es-ES_tradnl" w:eastAsia="es-ES"/>
              </w:rPr>
            </w:pPr>
          </w:p>
        </w:tc>
        <w:tc>
          <w:tcPr>
            <w:tcW w:w="3827" w:type="dxa"/>
            <w:tcBorders>
              <w:top w:val="single" w:sz="4" w:space="0" w:color="808080" w:themeColor="background1" w:themeShade="80"/>
              <w:bottom w:val="single" w:sz="4" w:space="0" w:color="808080" w:themeColor="background1" w:themeShade="80"/>
            </w:tcBorders>
          </w:tcPr>
          <w:p w:rsidR="005A22A1" w:rsidRPr="00B62EF4" w:rsidRDefault="00082AC9" w:rsidP="000E5383">
            <w:pPr>
              <w:spacing w:line="276" w:lineRule="auto"/>
              <w:jc w:val="center"/>
              <w:rPr>
                <w:rFonts w:ascii="Calibri" w:hAnsi="Calibri" w:cs="Arial"/>
                <w:color w:val="404040" w:themeColor="text1" w:themeTint="BF"/>
              </w:rPr>
            </w:pPr>
            <w:r w:rsidRPr="003B66B3">
              <w:rPr>
                <w:rFonts w:ascii="Calibri" w:eastAsia="MS Mincho" w:hAnsi="Calibri" w:cs="Arial"/>
                <w:color w:val="404040" w:themeColor="text1" w:themeTint="BF"/>
                <w:sz w:val="24"/>
                <w:szCs w:val="24"/>
                <w:lang w:val="es-ES_tradnl" w:eastAsia="es-ES"/>
              </w:rPr>
              <w:t>Francisca Valdés</w:t>
            </w:r>
          </w:p>
        </w:tc>
      </w:tr>
      <w:tr w:rsidR="005A22A1" w:rsidRPr="00B62EF4" w:rsidTr="00EB6981">
        <w:tc>
          <w:tcPr>
            <w:tcW w:w="3544" w:type="dxa"/>
            <w:tcBorders>
              <w:top w:val="single" w:sz="4" w:space="0" w:color="808080" w:themeColor="background1" w:themeShade="80"/>
              <w:bottom w:val="single" w:sz="4" w:space="0" w:color="808080" w:themeColor="background1" w:themeShade="80"/>
            </w:tcBorders>
          </w:tcPr>
          <w:p w:rsidR="00082AC9" w:rsidRDefault="00082AC9" w:rsidP="00082AC9">
            <w:pPr>
              <w:spacing w:line="276" w:lineRule="auto"/>
              <w:ind w:left="720"/>
              <w:contextualSpacing/>
              <w:jc w:val="both"/>
              <w:rPr>
                <w:rFonts w:ascii="Calibri" w:eastAsia="MS Mincho" w:hAnsi="Calibri" w:cs="Arial"/>
                <w:color w:val="404040" w:themeColor="text1" w:themeTint="BF"/>
                <w:sz w:val="24"/>
                <w:szCs w:val="24"/>
                <w:lang w:val="es-ES_tradnl" w:eastAsia="es-ES"/>
              </w:rPr>
            </w:pPr>
            <w:r>
              <w:rPr>
                <w:rFonts w:ascii="Calibri" w:eastAsia="MS Mincho" w:hAnsi="Calibri" w:cs="Arial"/>
                <w:color w:val="404040" w:themeColor="text1" w:themeTint="BF"/>
                <w:sz w:val="24"/>
                <w:szCs w:val="24"/>
                <w:lang w:val="es-ES_tradnl" w:eastAsia="es-ES"/>
              </w:rPr>
              <w:t>Susana Sierra</w:t>
            </w:r>
          </w:p>
          <w:p w:rsidR="00EB6981" w:rsidRDefault="00EB6981" w:rsidP="000E5383">
            <w:pPr>
              <w:spacing w:line="276" w:lineRule="auto"/>
              <w:contextualSpacing/>
              <w:jc w:val="center"/>
              <w:rPr>
                <w:rFonts w:ascii="Calibri" w:hAnsi="Calibri" w:cs="Arial"/>
                <w:color w:val="404040" w:themeColor="text1" w:themeTint="BF"/>
              </w:rPr>
            </w:pPr>
          </w:p>
          <w:p w:rsidR="00EB6981" w:rsidRDefault="00EB6981" w:rsidP="000E5383">
            <w:pPr>
              <w:spacing w:line="276" w:lineRule="auto"/>
              <w:contextualSpacing/>
              <w:jc w:val="center"/>
              <w:rPr>
                <w:rFonts w:ascii="Calibri" w:hAnsi="Calibri" w:cs="Arial"/>
                <w:color w:val="404040" w:themeColor="text1" w:themeTint="BF"/>
              </w:rPr>
            </w:pPr>
          </w:p>
          <w:p w:rsidR="00082AC9" w:rsidRDefault="00082AC9" w:rsidP="000E5383">
            <w:pPr>
              <w:spacing w:line="276" w:lineRule="auto"/>
              <w:contextualSpacing/>
              <w:jc w:val="center"/>
              <w:rPr>
                <w:rFonts w:ascii="Calibri" w:hAnsi="Calibri" w:cs="Arial"/>
                <w:color w:val="404040" w:themeColor="text1" w:themeTint="BF"/>
              </w:rPr>
            </w:pPr>
          </w:p>
          <w:p w:rsidR="00EB6981" w:rsidRPr="00B62EF4" w:rsidRDefault="00EB6981" w:rsidP="000E5383">
            <w:pPr>
              <w:spacing w:line="276" w:lineRule="auto"/>
              <w:contextualSpacing/>
              <w:jc w:val="center"/>
              <w:rPr>
                <w:rFonts w:ascii="Calibri" w:hAnsi="Calibri" w:cs="Arial"/>
                <w:color w:val="404040" w:themeColor="text1" w:themeTint="BF"/>
              </w:rPr>
            </w:pPr>
          </w:p>
        </w:tc>
        <w:tc>
          <w:tcPr>
            <w:tcW w:w="1134" w:type="dxa"/>
          </w:tcPr>
          <w:p w:rsidR="005A22A1" w:rsidRPr="00B62EF4" w:rsidRDefault="005A22A1" w:rsidP="000E5383">
            <w:pPr>
              <w:spacing w:line="276" w:lineRule="auto"/>
              <w:jc w:val="center"/>
              <w:rPr>
                <w:rFonts w:ascii="Calibri" w:eastAsia="MS Mincho" w:hAnsi="Calibri" w:cs="Arial"/>
                <w:color w:val="404040" w:themeColor="text1" w:themeTint="BF"/>
                <w:lang w:val="es-ES_tradnl" w:eastAsia="es-ES"/>
              </w:rPr>
            </w:pPr>
          </w:p>
        </w:tc>
        <w:tc>
          <w:tcPr>
            <w:tcW w:w="3827" w:type="dxa"/>
            <w:tcBorders>
              <w:top w:val="single" w:sz="4" w:space="0" w:color="808080" w:themeColor="background1" w:themeShade="80"/>
              <w:bottom w:val="single" w:sz="4" w:space="0" w:color="808080" w:themeColor="background1" w:themeShade="80"/>
            </w:tcBorders>
          </w:tcPr>
          <w:p w:rsidR="005A22A1" w:rsidRPr="00B62EF4" w:rsidRDefault="00082AC9" w:rsidP="000E5383">
            <w:pPr>
              <w:spacing w:line="276" w:lineRule="auto"/>
              <w:jc w:val="center"/>
              <w:rPr>
                <w:rFonts w:ascii="Calibri" w:eastAsia="MS Mincho" w:hAnsi="Calibri" w:cs="Arial"/>
                <w:color w:val="404040" w:themeColor="text1" w:themeTint="BF"/>
                <w:lang w:val="es-ES_tradnl" w:eastAsia="es-ES"/>
              </w:rPr>
            </w:pPr>
            <w:r w:rsidRPr="003B66B3">
              <w:rPr>
                <w:rFonts w:ascii="Calibri" w:eastAsia="MS Mincho" w:hAnsi="Calibri" w:cs="Arial"/>
                <w:color w:val="404040" w:themeColor="text1" w:themeTint="BF"/>
                <w:sz w:val="24"/>
                <w:szCs w:val="24"/>
                <w:lang w:val="es-ES_tradnl" w:eastAsia="es-ES"/>
              </w:rPr>
              <w:t>Luis Bates</w:t>
            </w:r>
          </w:p>
        </w:tc>
      </w:tr>
      <w:tr w:rsidR="00EB6981" w:rsidRPr="00B62EF4" w:rsidTr="00082AC9">
        <w:tc>
          <w:tcPr>
            <w:tcW w:w="3544" w:type="dxa"/>
            <w:tcBorders>
              <w:top w:val="single" w:sz="4" w:space="0" w:color="808080" w:themeColor="background1" w:themeShade="80"/>
            </w:tcBorders>
          </w:tcPr>
          <w:p w:rsidR="00EB6981" w:rsidRDefault="00082AC9" w:rsidP="000E5383">
            <w:pPr>
              <w:spacing w:line="276" w:lineRule="auto"/>
              <w:contextualSpacing/>
              <w:jc w:val="center"/>
              <w:rPr>
                <w:rFonts w:ascii="Calibri" w:hAnsi="Calibri" w:cs="Arial"/>
                <w:color w:val="404040" w:themeColor="text1" w:themeTint="BF"/>
              </w:rPr>
            </w:pPr>
            <w:r>
              <w:rPr>
                <w:rFonts w:ascii="Calibri" w:eastAsia="MS Mincho" w:hAnsi="Calibri" w:cs="Arial"/>
                <w:color w:val="404040" w:themeColor="text1" w:themeTint="BF"/>
                <w:sz w:val="24"/>
                <w:szCs w:val="24"/>
                <w:lang w:val="es-ES_tradnl" w:eastAsia="es-ES"/>
              </w:rPr>
              <w:t>Fernando Montes SJ</w:t>
            </w:r>
          </w:p>
          <w:p w:rsidR="00EB6981" w:rsidRDefault="00EB6981" w:rsidP="000E5383">
            <w:pPr>
              <w:spacing w:line="276" w:lineRule="auto"/>
              <w:contextualSpacing/>
              <w:jc w:val="center"/>
              <w:rPr>
                <w:rFonts w:ascii="Calibri" w:hAnsi="Calibri" w:cs="Arial"/>
                <w:color w:val="404040" w:themeColor="text1" w:themeTint="BF"/>
              </w:rPr>
            </w:pPr>
          </w:p>
          <w:p w:rsidR="00EB6981" w:rsidRDefault="00EB6981" w:rsidP="000E5383">
            <w:pPr>
              <w:spacing w:line="276" w:lineRule="auto"/>
              <w:contextualSpacing/>
              <w:jc w:val="center"/>
              <w:rPr>
                <w:rFonts w:ascii="Calibri" w:hAnsi="Calibri" w:cs="Arial"/>
                <w:color w:val="404040" w:themeColor="text1" w:themeTint="BF"/>
              </w:rPr>
            </w:pPr>
          </w:p>
          <w:p w:rsidR="00EB6981" w:rsidRPr="00B62EF4" w:rsidRDefault="00EB6981" w:rsidP="000E5383">
            <w:pPr>
              <w:spacing w:line="276" w:lineRule="auto"/>
              <w:contextualSpacing/>
              <w:jc w:val="center"/>
              <w:rPr>
                <w:rFonts w:ascii="Calibri" w:hAnsi="Calibri" w:cs="Arial"/>
                <w:color w:val="404040" w:themeColor="text1" w:themeTint="BF"/>
              </w:rPr>
            </w:pPr>
          </w:p>
        </w:tc>
        <w:tc>
          <w:tcPr>
            <w:tcW w:w="1134" w:type="dxa"/>
          </w:tcPr>
          <w:p w:rsidR="00EB6981" w:rsidRPr="00B62EF4" w:rsidRDefault="00EB6981" w:rsidP="000E5383">
            <w:pPr>
              <w:spacing w:line="276" w:lineRule="auto"/>
              <w:jc w:val="center"/>
              <w:rPr>
                <w:rFonts w:ascii="Calibri" w:eastAsia="MS Mincho" w:hAnsi="Calibri" w:cs="Arial"/>
                <w:color w:val="404040" w:themeColor="text1" w:themeTint="BF"/>
                <w:lang w:val="es-ES_tradnl" w:eastAsia="es-ES"/>
              </w:rPr>
            </w:pPr>
          </w:p>
        </w:tc>
        <w:tc>
          <w:tcPr>
            <w:tcW w:w="3827" w:type="dxa"/>
            <w:tcBorders>
              <w:top w:val="single" w:sz="4" w:space="0" w:color="808080" w:themeColor="background1" w:themeShade="80"/>
            </w:tcBorders>
          </w:tcPr>
          <w:p w:rsidR="00EB6981" w:rsidRPr="00B62EF4" w:rsidRDefault="00082AC9" w:rsidP="000E5383">
            <w:pPr>
              <w:spacing w:line="276" w:lineRule="auto"/>
              <w:jc w:val="center"/>
              <w:rPr>
                <w:rFonts w:ascii="Calibri" w:eastAsia="MS Mincho" w:hAnsi="Calibri" w:cs="Arial"/>
                <w:color w:val="404040" w:themeColor="text1" w:themeTint="BF"/>
                <w:lang w:val="es-ES_tradnl" w:eastAsia="es-ES"/>
              </w:rPr>
            </w:pPr>
            <w:r>
              <w:rPr>
                <w:rFonts w:ascii="Calibri" w:eastAsia="MS Mincho" w:hAnsi="Calibri" w:cs="Arial"/>
                <w:color w:val="404040" w:themeColor="text1" w:themeTint="BF"/>
                <w:sz w:val="24"/>
                <w:szCs w:val="24"/>
                <w:lang w:val="es-ES_tradnl" w:eastAsia="es-ES"/>
              </w:rPr>
              <w:t>Fernando Coloma</w:t>
            </w:r>
          </w:p>
        </w:tc>
      </w:tr>
    </w:tbl>
    <w:p w:rsidR="00CF3EC7" w:rsidRPr="00FF3FFB" w:rsidRDefault="00CF3EC7">
      <w:pPr>
        <w:rPr>
          <w:rFonts w:ascii="Arial" w:hAnsi="Arial" w:cs="Arial"/>
        </w:rPr>
      </w:pPr>
    </w:p>
    <w:sectPr w:rsidR="00CF3EC7" w:rsidRPr="00FF3FFB" w:rsidSect="00F11F3E">
      <w:headerReference w:type="default" r:id="rId7"/>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334" w:rsidRDefault="00C20334" w:rsidP="00080036">
      <w:r>
        <w:separator/>
      </w:r>
    </w:p>
  </w:endnote>
  <w:endnote w:type="continuationSeparator" w:id="0">
    <w:p w:rsidR="00C20334" w:rsidRDefault="00C20334" w:rsidP="00080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334" w:rsidRDefault="00C20334" w:rsidP="00080036">
      <w:r>
        <w:separator/>
      </w:r>
    </w:p>
  </w:footnote>
  <w:footnote w:type="continuationSeparator" w:id="0">
    <w:p w:rsidR="00C20334" w:rsidRDefault="00C20334" w:rsidP="00080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0A" w:rsidRDefault="00F11F3E">
    <w:pPr>
      <w:pStyle w:val="Encabezado"/>
    </w:pPr>
    <w:r>
      <w:rPr>
        <w:rFonts w:ascii="Calibri" w:eastAsia="Calibri" w:hAnsi="Calibri" w:cs="Times New Roman"/>
        <w:noProof/>
        <w:lang w:eastAsia="es-CL"/>
      </w:rPr>
      <w:drawing>
        <wp:anchor distT="0" distB="0" distL="114300" distR="114300" simplePos="0" relativeHeight="251659264" behindDoc="0" locked="0" layoutInCell="1" allowOverlap="1">
          <wp:simplePos x="0" y="0"/>
          <wp:positionH relativeFrom="column">
            <wp:posOffset>-613410</wp:posOffset>
          </wp:positionH>
          <wp:positionV relativeFrom="paragraph">
            <wp:posOffset>-249555</wp:posOffset>
          </wp:positionV>
          <wp:extent cx="1724025" cy="619125"/>
          <wp:effectExtent l="19050" t="0" r="9525" b="0"/>
          <wp:wrapNone/>
          <wp:docPr id="1" name="0 Imagen" descr="Logo_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52.png"/>
                  <pic:cNvPicPr/>
                </pic:nvPicPr>
                <pic:blipFill>
                  <a:blip r:embed="rId1"/>
                  <a:stretch>
                    <a:fillRect/>
                  </a:stretch>
                </pic:blipFill>
                <pic:spPr>
                  <a:xfrm>
                    <a:off x="0" y="0"/>
                    <a:ext cx="1724025" cy="6191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165"/>
    <w:multiLevelType w:val="hybridMultilevel"/>
    <w:tmpl w:val="9C34F37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7A33705"/>
    <w:multiLevelType w:val="hybridMultilevel"/>
    <w:tmpl w:val="EA987EF2"/>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0AEC3654"/>
    <w:multiLevelType w:val="hybridMultilevel"/>
    <w:tmpl w:val="B89E3AE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D714DA7"/>
    <w:multiLevelType w:val="hybridMultilevel"/>
    <w:tmpl w:val="A6E2C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99524D"/>
    <w:multiLevelType w:val="hybridMultilevel"/>
    <w:tmpl w:val="D5A257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4366FE6"/>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D125A56"/>
    <w:multiLevelType w:val="hybridMultilevel"/>
    <w:tmpl w:val="C2EA0F0C"/>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2FF2EAA"/>
    <w:multiLevelType w:val="hybridMultilevel"/>
    <w:tmpl w:val="B3A8D93A"/>
    <w:lvl w:ilvl="0" w:tplc="0BB461EA">
      <w:start w:val="1"/>
      <w:numFmt w:val="bullet"/>
      <w:lvlText w:val="•"/>
      <w:lvlJc w:val="left"/>
      <w:pPr>
        <w:tabs>
          <w:tab w:val="num" w:pos="720"/>
        </w:tabs>
        <w:ind w:left="720" w:hanging="360"/>
      </w:pPr>
      <w:rPr>
        <w:rFonts w:ascii="Arial" w:hAnsi="Arial" w:hint="default"/>
      </w:rPr>
    </w:lvl>
    <w:lvl w:ilvl="1" w:tplc="CCEE6D9A" w:tentative="1">
      <w:start w:val="1"/>
      <w:numFmt w:val="bullet"/>
      <w:lvlText w:val="•"/>
      <w:lvlJc w:val="left"/>
      <w:pPr>
        <w:tabs>
          <w:tab w:val="num" w:pos="1440"/>
        </w:tabs>
        <w:ind w:left="1440" w:hanging="360"/>
      </w:pPr>
      <w:rPr>
        <w:rFonts w:ascii="Arial" w:hAnsi="Arial" w:hint="default"/>
      </w:rPr>
    </w:lvl>
    <w:lvl w:ilvl="2" w:tplc="182E0BB0" w:tentative="1">
      <w:start w:val="1"/>
      <w:numFmt w:val="bullet"/>
      <w:lvlText w:val="•"/>
      <w:lvlJc w:val="left"/>
      <w:pPr>
        <w:tabs>
          <w:tab w:val="num" w:pos="2160"/>
        </w:tabs>
        <w:ind w:left="2160" w:hanging="360"/>
      </w:pPr>
      <w:rPr>
        <w:rFonts w:ascii="Arial" w:hAnsi="Arial" w:hint="default"/>
      </w:rPr>
    </w:lvl>
    <w:lvl w:ilvl="3" w:tplc="A578958E" w:tentative="1">
      <w:start w:val="1"/>
      <w:numFmt w:val="bullet"/>
      <w:lvlText w:val="•"/>
      <w:lvlJc w:val="left"/>
      <w:pPr>
        <w:tabs>
          <w:tab w:val="num" w:pos="2880"/>
        </w:tabs>
        <w:ind w:left="2880" w:hanging="360"/>
      </w:pPr>
      <w:rPr>
        <w:rFonts w:ascii="Arial" w:hAnsi="Arial" w:hint="default"/>
      </w:rPr>
    </w:lvl>
    <w:lvl w:ilvl="4" w:tplc="0900BF3A" w:tentative="1">
      <w:start w:val="1"/>
      <w:numFmt w:val="bullet"/>
      <w:lvlText w:val="•"/>
      <w:lvlJc w:val="left"/>
      <w:pPr>
        <w:tabs>
          <w:tab w:val="num" w:pos="3600"/>
        </w:tabs>
        <w:ind w:left="3600" w:hanging="360"/>
      </w:pPr>
      <w:rPr>
        <w:rFonts w:ascii="Arial" w:hAnsi="Arial" w:hint="default"/>
      </w:rPr>
    </w:lvl>
    <w:lvl w:ilvl="5" w:tplc="C5C23212" w:tentative="1">
      <w:start w:val="1"/>
      <w:numFmt w:val="bullet"/>
      <w:lvlText w:val="•"/>
      <w:lvlJc w:val="left"/>
      <w:pPr>
        <w:tabs>
          <w:tab w:val="num" w:pos="4320"/>
        </w:tabs>
        <w:ind w:left="4320" w:hanging="360"/>
      </w:pPr>
      <w:rPr>
        <w:rFonts w:ascii="Arial" w:hAnsi="Arial" w:hint="default"/>
      </w:rPr>
    </w:lvl>
    <w:lvl w:ilvl="6" w:tplc="4A6ECE46" w:tentative="1">
      <w:start w:val="1"/>
      <w:numFmt w:val="bullet"/>
      <w:lvlText w:val="•"/>
      <w:lvlJc w:val="left"/>
      <w:pPr>
        <w:tabs>
          <w:tab w:val="num" w:pos="5040"/>
        </w:tabs>
        <w:ind w:left="5040" w:hanging="360"/>
      </w:pPr>
      <w:rPr>
        <w:rFonts w:ascii="Arial" w:hAnsi="Arial" w:hint="default"/>
      </w:rPr>
    </w:lvl>
    <w:lvl w:ilvl="7" w:tplc="F0C430A8" w:tentative="1">
      <w:start w:val="1"/>
      <w:numFmt w:val="bullet"/>
      <w:lvlText w:val="•"/>
      <w:lvlJc w:val="left"/>
      <w:pPr>
        <w:tabs>
          <w:tab w:val="num" w:pos="5760"/>
        </w:tabs>
        <w:ind w:left="5760" w:hanging="360"/>
      </w:pPr>
      <w:rPr>
        <w:rFonts w:ascii="Arial" w:hAnsi="Arial" w:hint="default"/>
      </w:rPr>
    </w:lvl>
    <w:lvl w:ilvl="8" w:tplc="217257D8" w:tentative="1">
      <w:start w:val="1"/>
      <w:numFmt w:val="bullet"/>
      <w:lvlText w:val="•"/>
      <w:lvlJc w:val="left"/>
      <w:pPr>
        <w:tabs>
          <w:tab w:val="num" w:pos="6480"/>
        </w:tabs>
        <w:ind w:left="6480" w:hanging="360"/>
      </w:pPr>
      <w:rPr>
        <w:rFonts w:ascii="Arial" w:hAnsi="Arial" w:hint="default"/>
      </w:rPr>
    </w:lvl>
  </w:abstractNum>
  <w:abstractNum w:abstractNumId="8">
    <w:nsid w:val="35FE1578"/>
    <w:multiLevelType w:val="hybridMultilevel"/>
    <w:tmpl w:val="9C32D8A0"/>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B6545F6"/>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C071451"/>
    <w:multiLevelType w:val="hybridMultilevel"/>
    <w:tmpl w:val="4B28D3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763615"/>
    <w:multiLevelType w:val="hybridMultilevel"/>
    <w:tmpl w:val="F9FCEDE0"/>
    <w:lvl w:ilvl="0" w:tplc="68CE305A">
      <w:start w:val="1"/>
      <w:numFmt w:val="bullet"/>
      <w:lvlText w:val="•"/>
      <w:lvlJc w:val="left"/>
      <w:pPr>
        <w:tabs>
          <w:tab w:val="num" w:pos="720"/>
        </w:tabs>
        <w:ind w:left="720" w:hanging="360"/>
      </w:pPr>
      <w:rPr>
        <w:rFonts w:ascii="Arial" w:hAnsi="Arial" w:hint="default"/>
      </w:rPr>
    </w:lvl>
    <w:lvl w:ilvl="1" w:tplc="523C51CC" w:tentative="1">
      <w:start w:val="1"/>
      <w:numFmt w:val="bullet"/>
      <w:lvlText w:val="•"/>
      <w:lvlJc w:val="left"/>
      <w:pPr>
        <w:tabs>
          <w:tab w:val="num" w:pos="1440"/>
        </w:tabs>
        <w:ind w:left="1440" w:hanging="360"/>
      </w:pPr>
      <w:rPr>
        <w:rFonts w:ascii="Arial" w:hAnsi="Arial" w:hint="default"/>
      </w:rPr>
    </w:lvl>
    <w:lvl w:ilvl="2" w:tplc="8A206F98" w:tentative="1">
      <w:start w:val="1"/>
      <w:numFmt w:val="bullet"/>
      <w:lvlText w:val="•"/>
      <w:lvlJc w:val="left"/>
      <w:pPr>
        <w:tabs>
          <w:tab w:val="num" w:pos="2160"/>
        </w:tabs>
        <w:ind w:left="2160" w:hanging="360"/>
      </w:pPr>
      <w:rPr>
        <w:rFonts w:ascii="Arial" w:hAnsi="Arial" w:hint="default"/>
      </w:rPr>
    </w:lvl>
    <w:lvl w:ilvl="3" w:tplc="71ECFE26" w:tentative="1">
      <w:start w:val="1"/>
      <w:numFmt w:val="bullet"/>
      <w:lvlText w:val="•"/>
      <w:lvlJc w:val="left"/>
      <w:pPr>
        <w:tabs>
          <w:tab w:val="num" w:pos="2880"/>
        </w:tabs>
        <w:ind w:left="2880" w:hanging="360"/>
      </w:pPr>
      <w:rPr>
        <w:rFonts w:ascii="Arial" w:hAnsi="Arial" w:hint="default"/>
      </w:rPr>
    </w:lvl>
    <w:lvl w:ilvl="4" w:tplc="84D08534" w:tentative="1">
      <w:start w:val="1"/>
      <w:numFmt w:val="bullet"/>
      <w:lvlText w:val="•"/>
      <w:lvlJc w:val="left"/>
      <w:pPr>
        <w:tabs>
          <w:tab w:val="num" w:pos="3600"/>
        </w:tabs>
        <w:ind w:left="3600" w:hanging="360"/>
      </w:pPr>
      <w:rPr>
        <w:rFonts w:ascii="Arial" w:hAnsi="Arial" w:hint="default"/>
      </w:rPr>
    </w:lvl>
    <w:lvl w:ilvl="5" w:tplc="C0F4F4D6" w:tentative="1">
      <w:start w:val="1"/>
      <w:numFmt w:val="bullet"/>
      <w:lvlText w:val="•"/>
      <w:lvlJc w:val="left"/>
      <w:pPr>
        <w:tabs>
          <w:tab w:val="num" w:pos="4320"/>
        </w:tabs>
        <w:ind w:left="4320" w:hanging="360"/>
      </w:pPr>
      <w:rPr>
        <w:rFonts w:ascii="Arial" w:hAnsi="Arial" w:hint="default"/>
      </w:rPr>
    </w:lvl>
    <w:lvl w:ilvl="6" w:tplc="5B0EB542" w:tentative="1">
      <w:start w:val="1"/>
      <w:numFmt w:val="bullet"/>
      <w:lvlText w:val="•"/>
      <w:lvlJc w:val="left"/>
      <w:pPr>
        <w:tabs>
          <w:tab w:val="num" w:pos="5040"/>
        </w:tabs>
        <w:ind w:left="5040" w:hanging="360"/>
      </w:pPr>
      <w:rPr>
        <w:rFonts w:ascii="Arial" w:hAnsi="Arial" w:hint="default"/>
      </w:rPr>
    </w:lvl>
    <w:lvl w:ilvl="7" w:tplc="4D10AE4C" w:tentative="1">
      <w:start w:val="1"/>
      <w:numFmt w:val="bullet"/>
      <w:lvlText w:val="•"/>
      <w:lvlJc w:val="left"/>
      <w:pPr>
        <w:tabs>
          <w:tab w:val="num" w:pos="5760"/>
        </w:tabs>
        <w:ind w:left="5760" w:hanging="360"/>
      </w:pPr>
      <w:rPr>
        <w:rFonts w:ascii="Arial" w:hAnsi="Arial" w:hint="default"/>
      </w:rPr>
    </w:lvl>
    <w:lvl w:ilvl="8" w:tplc="1462549A" w:tentative="1">
      <w:start w:val="1"/>
      <w:numFmt w:val="bullet"/>
      <w:lvlText w:val="•"/>
      <w:lvlJc w:val="left"/>
      <w:pPr>
        <w:tabs>
          <w:tab w:val="num" w:pos="6480"/>
        </w:tabs>
        <w:ind w:left="6480" w:hanging="360"/>
      </w:pPr>
      <w:rPr>
        <w:rFonts w:ascii="Arial" w:hAnsi="Arial" w:hint="default"/>
      </w:rPr>
    </w:lvl>
  </w:abstractNum>
  <w:abstractNum w:abstractNumId="12">
    <w:nsid w:val="500E607C"/>
    <w:multiLevelType w:val="hybridMultilevel"/>
    <w:tmpl w:val="87A073D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9573A19"/>
    <w:multiLevelType w:val="hybridMultilevel"/>
    <w:tmpl w:val="9C34F37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973206D"/>
    <w:multiLevelType w:val="hybridMultilevel"/>
    <w:tmpl w:val="B89E3AE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C6D553E"/>
    <w:multiLevelType w:val="hybridMultilevel"/>
    <w:tmpl w:val="92A8B8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06E0349"/>
    <w:multiLevelType w:val="hybridMultilevel"/>
    <w:tmpl w:val="9C34F37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1D94F3E"/>
    <w:multiLevelType w:val="hybridMultilevel"/>
    <w:tmpl w:val="6B9E1E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E246C27"/>
    <w:multiLevelType w:val="hybridMultilevel"/>
    <w:tmpl w:val="B6E8715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13"/>
  </w:num>
  <w:num w:numId="3">
    <w:abstractNumId w:val="15"/>
  </w:num>
  <w:num w:numId="4">
    <w:abstractNumId w:val="11"/>
  </w:num>
  <w:num w:numId="5">
    <w:abstractNumId w:val="7"/>
  </w:num>
  <w:num w:numId="6">
    <w:abstractNumId w:val="10"/>
  </w:num>
  <w:num w:numId="7">
    <w:abstractNumId w:val="3"/>
  </w:num>
  <w:num w:numId="8">
    <w:abstractNumId w:val="5"/>
  </w:num>
  <w:num w:numId="9">
    <w:abstractNumId w:val="0"/>
  </w:num>
  <w:num w:numId="10">
    <w:abstractNumId w:val="16"/>
  </w:num>
  <w:num w:numId="11">
    <w:abstractNumId w:val="17"/>
  </w:num>
  <w:num w:numId="12">
    <w:abstractNumId w:val="12"/>
  </w:num>
  <w:num w:numId="13">
    <w:abstractNumId w:val="2"/>
  </w:num>
  <w:num w:numId="14">
    <w:abstractNumId w:val="14"/>
  </w:num>
  <w:num w:numId="15">
    <w:abstractNumId w:val="6"/>
  </w:num>
  <w:num w:numId="16">
    <w:abstractNumId w:val="8"/>
  </w:num>
  <w:num w:numId="17">
    <w:abstractNumId w:val="18"/>
  </w:num>
  <w:num w:numId="18">
    <w:abstractNumId w:val="9"/>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useFELayout/>
  </w:compat>
  <w:rsids>
    <w:rsidRoot w:val="00080036"/>
    <w:rsid w:val="00004DDA"/>
    <w:rsid w:val="00026E18"/>
    <w:rsid w:val="000666BD"/>
    <w:rsid w:val="00066C5E"/>
    <w:rsid w:val="00080036"/>
    <w:rsid w:val="00082AC9"/>
    <w:rsid w:val="0009141F"/>
    <w:rsid w:val="000A4516"/>
    <w:rsid w:val="000C4CEE"/>
    <w:rsid w:val="000E72AA"/>
    <w:rsid w:val="001014D5"/>
    <w:rsid w:val="001059A7"/>
    <w:rsid w:val="0013613D"/>
    <w:rsid w:val="001409C3"/>
    <w:rsid w:val="001B594B"/>
    <w:rsid w:val="001F5646"/>
    <w:rsid w:val="00203708"/>
    <w:rsid w:val="00223463"/>
    <w:rsid w:val="002476F7"/>
    <w:rsid w:val="00283B3B"/>
    <w:rsid w:val="00292C02"/>
    <w:rsid w:val="00296A75"/>
    <w:rsid w:val="002A47C2"/>
    <w:rsid w:val="002D1745"/>
    <w:rsid w:val="002D5949"/>
    <w:rsid w:val="002D5BD2"/>
    <w:rsid w:val="002E543C"/>
    <w:rsid w:val="003863AB"/>
    <w:rsid w:val="003B66B3"/>
    <w:rsid w:val="003C584F"/>
    <w:rsid w:val="003C7071"/>
    <w:rsid w:val="003F0327"/>
    <w:rsid w:val="00400756"/>
    <w:rsid w:val="00411D99"/>
    <w:rsid w:val="004267B7"/>
    <w:rsid w:val="004502D6"/>
    <w:rsid w:val="004567F1"/>
    <w:rsid w:val="004C0F79"/>
    <w:rsid w:val="004E515A"/>
    <w:rsid w:val="004E5EEC"/>
    <w:rsid w:val="004F1A18"/>
    <w:rsid w:val="004F676B"/>
    <w:rsid w:val="00505C7B"/>
    <w:rsid w:val="00537698"/>
    <w:rsid w:val="00553BDC"/>
    <w:rsid w:val="00574245"/>
    <w:rsid w:val="0057766B"/>
    <w:rsid w:val="005A22A1"/>
    <w:rsid w:val="005A7842"/>
    <w:rsid w:val="00622F00"/>
    <w:rsid w:val="00636C6F"/>
    <w:rsid w:val="006878C1"/>
    <w:rsid w:val="006A42FE"/>
    <w:rsid w:val="006D544A"/>
    <w:rsid w:val="006F2E0D"/>
    <w:rsid w:val="0070202B"/>
    <w:rsid w:val="00712CE0"/>
    <w:rsid w:val="00740426"/>
    <w:rsid w:val="007629D1"/>
    <w:rsid w:val="0078098B"/>
    <w:rsid w:val="007A1065"/>
    <w:rsid w:val="007C3A69"/>
    <w:rsid w:val="007D6A5D"/>
    <w:rsid w:val="00814685"/>
    <w:rsid w:val="00863105"/>
    <w:rsid w:val="00886910"/>
    <w:rsid w:val="008A27D5"/>
    <w:rsid w:val="008D42E7"/>
    <w:rsid w:val="008D5929"/>
    <w:rsid w:val="00910148"/>
    <w:rsid w:val="009A2686"/>
    <w:rsid w:val="009B5EF1"/>
    <w:rsid w:val="009E650A"/>
    <w:rsid w:val="00A019FA"/>
    <w:rsid w:val="00A02AEE"/>
    <w:rsid w:val="00A0374E"/>
    <w:rsid w:val="00A04182"/>
    <w:rsid w:val="00A2252D"/>
    <w:rsid w:val="00A5232D"/>
    <w:rsid w:val="00A601B2"/>
    <w:rsid w:val="00A633BB"/>
    <w:rsid w:val="00A94FD7"/>
    <w:rsid w:val="00A96B5D"/>
    <w:rsid w:val="00AC6218"/>
    <w:rsid w:val="00B176D1"/>
    <w:rsid w:val="00B45E47"/>
    <w:rsid w:val="00B530FE"/>
    <w:rsid w:val="00B5347B"/>
    <w:rsid w:val="00B55EC8"/>
    <w:rsid w:val="00B92F0E"/>
    <w:rsid w:val="00BC3D1A"/>
    <w:rsid w:val="00BD5FEE"/>
    <w:rsid w:val="00BE748D"/>
    <w:rsid w:val="00BE76A1"/>
    <w:rsid w:val="00BF23F8"/>
    <w:rsid w:val="00C067E4"/>
    <w:rsid w:val="00C12507"/>
    <w:rsid w:val="00C15C55"/>
    <w:rsid w:val="00C20334"/>
    <w:rsid w:val="00C85BE3"/>
    <w:rsid w:val="00CB2771"/>
    <w:rsid w:val="00CF3EC7"/>
    <w:rsid w:val="00CF402E"/>
    <w:rsid w:val="00D5120D"/>
    <w:rsid w:val="00D76D92"/>
    <w:rsid w:val="00D86480"/>
    <w:rsid w:val="00DA189E"/>
    <w:rsid w:val="00DA2067"/>
    <w:rsid w:val="00DB06E7"/>
    <w:rsid w:val="00E13A5D"/>
    <w:rsid w:val="00E4259F"/>
    <w:rsid w:val="00E42EE0"/>
    <w:rsid w:val="00E75B93"/>
    <w:rsid w:val="00EB03CB"/>
    <w:rsid w:val="00EB3D03"/>
    <w:rsid w:val="00EB6981"/>
    <w:rsid w:val="00EF63FF"/>
    <w:rsid w:val="00F068D4"/>
    <w:rsid w:val="00F11F3E"/>
    <w:rsid w:val="00F312FD"/>
    <w:rsid w:val="00F3534E"/>
    <w:rsid w:val="00F42BBD"/>
    <w:rsid w:val="00FA5155"/>
    <w:rsid w:val="00FC3B8F"/>
    <w:rsid w:val="00FF3FF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36"/>
    <w:rPr>
      <w:rFonts w:eastAsiaTheme="minorHAnsi"/>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036"/>
    <w:pPr>
      <w:tabs>
        <w:tab w:val="center" w:pos="4252"/>
        <w:tab w:val="right" w:pos="8504"/>
      </w:tabs>
    </w:pPr>
  </w:style>
  <w:style w:type="character" w:customStyle="1" w:styleId="EncabezadoCar">
    <w:name w:val="Encabezado Car"/>
    <w:basedOn w:val="Fuentedeprrafopredeter"/>
    <w:link w:val="Encabezado"/>
    <w:uiPriority w:val="99"/>
    <w:rsid w:val="00080036"/>
    <w:rPr>
      <w:rFonts w:eastAsiaTheme="minorHAnsi"/>
      <w:sz w:val="22"/>
      <w:szCs w:val="22"/>
      <w:lang w:val="es-CL" w:eastAsia="en-US"/>
    </w:rPr>
  </w:style>
  <w:style w:type="paragraph" w:styleId="Piedepgina">
    <w:name w:val="footer"/>
    <w:basedOn w:val="Normal"/>
    <w:link w:val="PiedepginaCar"/>
    <w:uiPriority w:val="99"/>
    <w:unhideWhenUsed/>
    <w:rsid w:val="00080036"/>
    <w:pPr>
      <w:tabs>
        <w:tab w:val="center" w:pos="4252"/>
        <w:tab w:val="right" w:pos="8504"/>
      </w:tabs>
    </w:pPr>
  </w:style>
  <w:style w:type="character" w:customStyle="1" w:styleId="PiedepginaCar">
    <w:name w:val="Pie de página Car"/>
    <w:basedOn w:val="Fuentedeprrafopredeter"/>
    <w:link w:val="Piedepgina"/>
    <w:uiPriority w:val="99"/>
    <w:rsid w:val="00080036"/>
    <w:rPr>
      <w:rFonts w:eastAsiaTheme="minorHAnsi"/>
      <w:sz w:val="22"/>
      <w:szCs w:val="22"/>
      <w:lang w:val="es-CL" w:eastAsia="en-US"/>
    </w:rPr>
  </w:style>
  <w:style w:type="paragraph" w:styleId="Textodeglobo">
    <w:name w:val="Balloon Text"/>
    <w:basedOn w:val="Normal"/>
    <w:link w:val="TextodegloboCar"/>
    <w:uiPriority w:val="99"/>
    <w:semiHidden/>
    <w:unhideWhenUsed/>
    <w:rsid w:val="0008003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0036"/>
    <w:rPr>
      <w:rFonts w:ascii="Lucida Grande" w:eastAsiaTheme="minorHAnsi" w:hAnsi="Lucida Grande"/>
      <w:sz w:val="18"/>
      <w:szCs w:val="18"/>
      <w:lang w:val="es-CL" w:eastAsia="en-US"/>
    </w:rPr>
  </w:style>
  <w:style w:type="paragraph" w:customStyle="1" w:styleId="Piedepgina1">
    <w:name w:val="Pie de página1"/>
    <w:basedOn w:val="Normal"/>
    <w:next w:val="Piedepgina"/>
    <w:uiPriority w:val="99"/>
    <w:unhideWhenUsed/>
    <w:rsid w:val="00080036"/>
    <w:pPr>
      <w:tabs>
        <w:tab w:val="center" w:pos="4419"/>
        <w:tab w:val="right" w:pos="8838"/>
      </w:tabs>
    </w:pPr>
  </w:style>
  <w:style w:type="character" w:styleId="Textoennegrita">
    <w:name w:val="Strong"/>
    <w:basedOn w:val="Fuentedeprrafopredeter"/>
    <w:uiPriority w:val="22"/>
    <w:qFormat/>
    <w:rsid w:val="00080036"/>
    <w:rPr>
      <w:b/>
      <w:bCs/>
    </w:rPr>
  </w:style>
  <w:style w:type="paragraph" w:styleId="Prrafodelista">
    <w:name w:val="List Paragraph"/>
    <w:basedOn w:val="Normal"/>
    <w:uiPriority w:val="34"/>
    <w:qFormat/>
    <w:rsid w:val="00080036"/>
    <w:pPr>
      <w:ind w:left="720"/>
      <w:contextualSpacing/>
    </w:pPr>
  </w:style>
  <w:style w:type="table" w:styleId="Tablaconcuadrcula">
    <w:name w:val="Table Grid"/>
    <w:basedOn w:val="Tablanormal"/>
    <w:uiPriority w:val="59"/>
    <w:rsid w:val="00CF3EC7"/>
    <w:rPr>
      <w:rFonts w:eastAsiaTheme="minorHAnsi"/>
      <w:sz w:val="22"/>
      <w:szCs w:val="22"/>
      <w:lang w:val="es-C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36"/>
    <w:rPr>
      <w:rFonts w:eastAsiaTheme="minorHAnsi"/>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036"/>
    <w:pPr>
      <w:tabs>
        <w:tab w:val="center" w:pos="4252"/>
        <w:tab w:val="right" w:pos="8504"/>
      </w:tabs>
    </w:pPr>
  </w:style>
  <w:style w:type="character" w:customStyle="1" w:styleId="EncabezadoCar">
    <w:name w:val="Encabezado Car"/>
    <w:basedOn w:val="Fuentedeprrafopredeter"/>
    <w:link w:val="Encabezado"/>
    <w:uiPriority w:val="99"/>
    <w:rsid w:val="00080036"/>
    <w:rPr>
      <w:rFonts w:eastAsiaTheme="minorHAnsi"/>
      <w:sz w:val="22"/>
      <w:szCs w:val="22"/>
      <w:lang w:val="es-CL" w:eastAsia="en-US"/>
    </w:rPr>
  </w:style>
  <w:style w:type="paragraph" w:styleId="Piedepgina">
    <w:name w:val="footer"/>
    <w:basedOn w:val="Normal"/>
    <w:link w:val="PiedepginaCar"/>
    <w:uiPriority w:val="99"/>
    <w:unhideWhenUsed/>
    <w:rsid w:val="00080036"/>
    <w:pPr>
      <w:tabs>
        <w:tab w:val="center" w:pos="4252"/>
        <w:tab w:val="right" w:pos="8504"/>
      </w:tabs>
    </w:pPr>
  </w:style>
  <w:style w:type="character" w:customStyle="1" w:styleId="PiedepginaCar">
    <w:name w:val="Pie de página Car"/>
    <w:basedOn w:val="Fuentedeprrafopredeter"/>
    <w:link w:val="Piedepgina"/>
    <w:uiPriority w:val="99"/>
    <w:rsid w:val="00080036"/>
    <w:rPr>
      <w:rFonts w:eastAsiaTheme="minorHAnsi"/>
      <w:sz w:val="22"/>
      <w:szCs w:val="22"/>
      <w:lang w:val="es-CL" w:eastAsia="en-US"/>
    </w:rPr>
  </w:style>
  <w:style w:type="paragraph" w:styleId="Textodeglobo">
    <w:name w:val="Balloon Text"/>
    <w:basedOn w:val="Normal"/>
    <w:link w:val="TextodegloboCar"/>
    <w:uiPriority w:val="99"/>
    <w:semiHidden/>
    <w:unhideWhenUsed/>
    <w:rsid w:val="0008003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0036"/>
    <w:rPr>
      <w:rFonts w:ascii="Lucida Grande" w:eastAsiaTheme="minorHAnsi" w:hAnsi="Lucida Grande"/>
      <w:sz w:val="18"/>
      <w:szCs w:val="18"/>
      <w:lang w:val="es-CL" w:eastAsia="en-US"/>
    </w:rPr>
  </w:style>
  <w:style w:type="paragraph" w:customStyle="1" w:styleId="Piedepgina1">
    <w:name w:val="Pie de página1"/>
    <w:basedOn w:val="Normal"/>
    <w:next w:val="Piedepgina"/>
    <w:uiPriority w:val="99"/>
    <w:unhideWhenUsed/>
    <w:rsid w:val="00080036"/>
    <w:pPr>
      <w:tabs>
        <w:tab w:val="center" w:pos="4419"/>
        <w:tab w:val="right" w:pos="8838"/>
      </w:tabs>
    </w:pPr>
  </w:style>
  <w:style w:type="character" w:styleId="Textoennegrita">
    <w:name w:val="Strong"/>
    <w:basedOn w:val="Fuentedeprrafopredeter"/>
    <w:uiPriority w:val="22"/>
    <w:qFormat/>
    <w:rsid w:val="00080036"/>
    <w:rPr>
      <w:b/>
      <w:bCs/>
    </w:rPr>
  </w:style>
  <w:style w:type="paragraph" w:styleId="Prrafodelista">
    <w:name w:val="List Paragraph"/>
    <w:basedOn w:val="Normal"/>
    <w:uiPriority w:val="34"/>
    <w:qFormat/>
    <w:rsid w:val="00080036"/>
    <w:pPr>
      <w:ind w:left="720"/>
      <w:contextualSpacing/>
    </w:pPr>
  </w:style>
</w:styles>
</file>

<file path=word/webSettings.xml><?xml version="1.0" encoding="utf-8"?>
<w:webSettings xmlns:r="http://schemas.openxmlformats.org/officeDocument/2006/relationships" xmlns:w="http://schemas.openxmlformats.org/wordprocessingml/2006/main">
  <w:divs>
    <w:div w:id="403531954">
      <w:bodyDiv w:val="1"/>
      <w:marLeft w:val="0"/>
      <w:marRight w:val="0"/>
      <w:marTop w:val="0"/>
      <w:marBottom w:val="0"/>
      <w:divBdr>
        <w:top w:val="none" w:sz="0" w:space="0" w:color="auto"/>
        <w:left w:val="none" w:sz="0" w:space="0" w:color="auto"/>
        <w:bottom w:val="none" w:sz="0" w:space="0" w:color="auto"/>
        <w:right w:val="none" w:sz="0" w:space="0" w:color="auto"/>
      </w:divBdr>
    </w:div>
    <w:div w:id="572861921">
      <w:bodyDiv w:val="1"/>
      <w:marLeft w:val="0"/>
      <w:marRight w:val="0"/>
      <w:marTop w:val="0"/>
      <w:marBottom w:val="0"/>
      <w:divBdr>
        <w:top w:val="none" w:sz="0" w:space="0" w:color="auto"/>
        <w:left w:val="none" w:sz="0" w:space="0" w:color="auto"/>
        <w:bottom w:val="none" w:sz="0" w:space="0" w:color="auto"/>
        <w:right w:val="none" w:sz="0" w:space="0" w:color="auto"/>
      </w:divBdr>
    </w:div>
    <w:div w:id="1804884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709</Words>
  <Characters>3902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 Figueroa</dc:creator>
  <cp:lastModifiedBy>mfigueroa</cp:lastModifiedBy>
  <cp:revision>7</cp:revision>
  <cp:lastPrinted>2016-06-13T21:24:00Z</cp:lastPrinted>
  <dcterms:created xsi:type="dcterms:W3CDTF">2016-06-03T13:12:00Z</dcterms:created>
  <dcterms:modified xsi:type="dcterms:W3CDTF">2016-06-13T21:25:00Z</dcterms:modified>
</cp:coreProperties>
</file>