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ACTA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SESIÓN </w:t>
      </w:r>
      <w:r w:rsidR="00A02AEE" w:rsidRPr="00FF3FFB">
        <w:rPr>
          <w:rFonts w:ascii="Arial" w:eastAsia="MS Mincho" w:hAnsi="Arial" w:cs="Arial"/>
          <w:b/>
          <w:u w:val="single"/>
          <w:lang w:val="es-ES_tradnl" w:eastAsia="es-ES"/>
        </w:rPr>
        <w:t>EXTRAORDINARIA</w:t>
      </w: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 DE DIRECTORIO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CAPÍTULO CHILENO DE TRANSPARENCIA INTERNACIONAL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1F564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En Santiago de Chile, a </w:t>
      </w:r>
      <w:r w:rsidR="006F2E0D">
        <w:rPr>
          <w:rFonts w:ascii="Arial" w:eastAsia="MS Mincho" w:hAnsi="Arial" w:cs="Arial"/>
          <w:lang w:val="es-ES_tradnl" w:eastAsia="es-ES"/>
        </w:rPr>
        <w:t>27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</w:t>
      </w:r>
      <w:r w:rsidR="00B5347B" w:rsidRPr="00FF3FFB">
        <w:rPr>
          <w:rFonts w:ascii="Arial" w:eastAsia="MS Mincho" w:hAnsi="Arial" w:cs="Arial"/>
          <w:lang w:val="es-ES_tradnl" w:eastAsia="es-ES"/>
        </w:rPr>
        <w:t>julio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2015, siendo las </w:t>
      </w:r>
      <w:r w:rsidR="006F2E0D">
        <w:rPr>
          <w:rFonts w:ascii="Arial" w:eastAsia="MS Mincho" w:hAnsi="Arial" w:cs="Arial"/>
          <w:lang w:val="es-ES_tradnl" w:eastAsia="es-ES"/>
        </w:rPr>
        <w:t>1</w:t>
      </w:r>
      <w:r w:rsidR="00B5347B" w:rsidRPr="00FF3FFB">
        <w:rPr>
          <w:rFonts w:ascii="Arial" w:eastAsia="MS Mincho" w:hAnsi="Arial" w:cs="Arial"/>
          <w:lang w:val="es-ES_tradnl" w:eastAsia="es-ES"/>
        </w:rPr>
        <w:t>8</w:t>
      </w:r>
      <w:r w:rsidR="00080036" w:rsidRPr="00FF3FFB">
        <w:rPr>
          <w:rFonts w:ascii="Arial" w:eastAsia="MS Mincho" w:hAnsi="Arial" w:cs="Arial"/>
          <w:lang w:val="es-ES_tradnl" w:eastAsia="es-ES"/>
        </w:rPr>
        <w:t>:</w:t>
      </w:r>
      <w:r w:rsidR="004502D6">
        <w:rPr>
          <w:rFonts w:ascii="Arial" w:eastAsia="MS Mincho" w:hAnsi="Arial" w:cs="Arial"/>
          <w:lang w:val="es-ES_tradnl" w:eastAsia="es-ES"/>
        </w:rPr>
        <w:t>3</w:t>
      </w:r>
      <w:r w:rsidR="006F2E0D">
        <w:rPr>
          <w:rFonts w:ascii="Arial" w:eastAsia="MS Mincho" w:hAnsi="Arial" w:cs="Arial"/>
          <w:lang w:val="es-ES_tradnl" w:eastAsia="es-ES"/>
        </w:rPr>
        <w:t>5</w:t>
      </w:r>
      <w:r w:rsidR="00B5347B" w:rsidRPr="00FF3FFB">
        <w:rPr>
          <w:rFonts w:ascii="Arial" w:eastAsia="MS Mincho" w:hAnsi="Arial" w:cs="Arial"/>
          <w:lang w:val="es-ES_tradnl" w:eastAsia="es-ES"/>
        </w:rPr>
        <w:t xml:space="preserve"> horas, en </w:t>
      </w:r>
      <w:r w:rsidR="006F2E0D" w:rsidRPr="002B41B7">
        <w:rPr>
          <w:rFonts w:ascii="Arial" w:eastAsia="MS Mincho" w:hAnsi="Arial" w:cs="Arial"/>
          <w:lang w:val="es-ES_tradnl" w:eastAsia="es-ES"/>
        </w:rPr>
        <w:t xml:space="preserve">Av. </w:t>
      </w:r>
      <w:proofErr w:type="spellStart"/>
      <w:r w:rsidR="006F2E0D" w:rsidRPr="002B41B7">
        <w:rPr>
          <w:rFonts w:ascii="Arial" w:eastAsia="MS Mincho" w:hAnsi="Arial" w:cs="Arial"/>
          <w:lang w:val="es-ES_tradnl" w:eastAsia="es-ES"/>
        </w:rPr>
        <w:t>Dag</w:t>
      </w:r>
      <w:proofErr w:type="spellEnd"/>
      <w:r w:rsidR="006F2E0D" w:rsidRPr="002B41B7">
        <w:rPr>
          <w:rFonts w:ascii="Arial" w:eastAsia="MS Mincho" w:hAnsi="Arial" w:cs="Arial"/>
          <w:lang w:val="es-ES_tradnl" w:eastAsia="es-ES"/>
        </w:rPr>
        <w:t xml:space="preserve">  </w:t>
      </w:r>
      <w:proofErr w:type="spellStart"/>
      <w:r w:rsidR="006F2E0D" w:rsidRPr="002B41B7">
        <w:rPr>
          <w:rFonts w:ascii="Arial" w:eastAsia="MS Mincho" w:hAnsi="Arial" w:cs="Arial"/>
          <w:lang w:val="es-ES_tradnl" w:eastAsia="es-ES"/>
        </w:rPr>
        <w:t>Haammarskjöld</w:t>
      </w:r>
      <w:proofErr w:type="spellEnd"/>
      <w:r w:rsidR="006F2E0D" w:rsidRPr="002B41B7">
        <w:rPr>
          <w:rFonts w:ascii="Arial" w:eastAsia="MS Mincho" w:hAnsi="Arial" w:cs="Arial"/>
          <w:lang w:val="es-ES_tradnl" w:eastAsia="es-ES"/>
        </w:rPr>
        <w:t xml:space="preserve"> 3269</w:t>
      </w:r>
      <w:r w:rsidR="006F2E0D" w:rsidRPr="002B41B7">
        <w:rPr>
          <w:rFonts w:ascii="Arial" w:eastAsia="MS Mincho" w:hAnsi="Arial" w:cs="Arial"/>
          <w:lang w:eastAsia="es-ES"/>
        </w:rPr>
        <w:t>, Comuna de Vitacura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, se celebra la siguiente Sesión </w:t>
      </w:r>
      <w:r w:rsidR="00B5347B" w:rsidRPr="00FF3FFB">
        <w:rPr>
          <w:rFonts w:ascii="Arial" w:eastAsia="MS Mincho" w:hAnsi="Arial" w:cs="Arial"/>
          <w:lang w:val="es-ES_tradnl" w:eastAsia="es-ES"/>
        </w:rPr>
        <w:t>Extraordinaria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del Directorio de Chile Transparente, Capítulo Chileno de Transparencia Internacional: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ASISTENTES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Se encuentran presentes los siguientes directores: </w:t>
      </w:r>
    </w:p>
    <w:p w:rsidR="00622F00" w:rsidRPr="00FF3FFB" w:rsidRDefault="00622F00" w:rsidP="00FA5155">
      <w:pPr>
        <w:spacing w:line="276" w:lineRule="auto"/>
        <w:ind w:left="720"/>
        <w:contextualSpacing/>
        <w:jc w:val="both"/>
        <w:rPr>
          <w:rFonts w:ascii="Arial" w:eastAsia="MS Mincho" w:hAnsi="Arial" w:cs="Arial"/>
          <w:lang w:val="es-ES_tradnl" w:eastAsia="es-ES"/>
        </w:rPr>
      </w:pPr>
    </w:p>
    <w:p w:rsidR="00622F00" w:rsidRPr="00FF3FFB" w:rsidRDefault="00622F00" w:rsidP="00622F0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Sr. Juan Carlos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Délano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>.</w:t>
      </w:r>
    </w:p>
    <w:p w:rsidR="00080036" w:rsidRPr="00FF3FFB" w:rsidRDefault="00080036" w:rsidP="0022346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Sr. Alberto Etchegaray.</w:t>
      </w:r>
    </w:p>
    <w:p w:rsidR="00FF3FFB" w:rsidRPr="00FF3FFB" w:rsidRDefault="00080036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Sr. Marco Lima.</w:t>
      </w:r>
    </w:p>
    <w:p w:rsidR="006F2E0D" w:rsidRDefault="00622F00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</w:t>
      </w:r>
      <w:r w:rsidR="00A2252D">
        <w:rPr>
          <w:rFonts w:ascii="Arial" w:eastAsia="MS Mincho" w:hAnsi="Arial" w:cs="Arial"/>
          <w:lang w:val="es-ES_tradnl" w:eastAsia="es-ES"/>
        </w:rPr>
        <w:t xml:space="preserve"> </w:t>
      </w:r>
      <w:r>
        <w:rPr>
          <w:rFonts w:ascii="Arial" w:eastAsia="MS Mincho" w:hAnsi="Arial" w:cs="Arial"/>
          <w:lang w:val="es-ES_tradnl" w:eastAsia="es-ES"/>
        </w:rPr>
        <w:t>Raúl Urrutia.</w:t>
      </w:r>
    </w:p>
    <w:p w:rsidR="00622F00" w:rsidRDefault="00622F00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Manual </w:t>
      </w:r>
      <w:proofErr w:type="spellStart"/>
      <w:r>
        <w:rPr>
          <w:rFonts w:ascii="Arial" w:eastAsia="MS Mincho" w:hAnsi="Arial" w:cs="Arial"/>
          <w:lang w:val="es-ES_tradnl" w:eastAsia="es-ES"/>
        </w:rPr>
        <w:t>Marfán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622F00" w:rsidRDefault="00622F00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Sra. Francisca Valdés </w:t>
      </w:r>
      <w:proofErr w:type="spellStart"/>
      <w:r>
        <w:rPr>
          <w:rFonts w:ascii="Arial" w:eastAsia="MS Mincho" w:hAnsi="Arial" w:cs="Arial"/>
          <w:lang w:val="es-ES_tradnl" w:eastAsia="es-ES"/>
        </w:rPr>
        <w:t>Vigil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E13A5D" w:rsidRDefault="00E13A5D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 José Miguel Insulza.</w:t>
      </w:r>
    </w:p>
    <w:p w:rsidR="00E13A5D" w:rsidRPr="00FF3FFB" w:rsidRDefault="00E13A5D" w:rsidP="00FF3FFB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Ramiro Mendoza.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Asisten también,</w:t>
      </w:r>
      <w:r w:rsidR="00E13A5D">
        <w:rPr>
          <w:rFonts w:ascii="Arial" w:eastAsia="MS Mincho" w:hAnsi="Arial" w:cs="Arial"/>
          <w:lang w:val="es-ES_tradnl" w:eastAsia="es-ES"/>
        </w:rPr>
        <w:t xml:space="preserve"> la Sra.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Drina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Rendic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>,</w:t>
      </w:r>
      <w:r w:rsidRPr="00FF3FFB">
        <w:rPr>
          <w:rFonts w:ascii="Arial" w:eastAsia="MS Mincho" w:hAnsi="Arial" w:cs="Arial"/>
          <w:lang w:val="es-ES_tradnl" w:eastAsia="es-ES"/>
        </w:rPr>
        <w:t xml:space="preserve"> el Director </w:t>
      </w:r>
      <w:r w:rsidR="001F5646" w:rsidRPr="00FF3FFB">
        <w:rPr>
          <w:rFonts w:ascii="Arial" w:eastAsia="MS Mincho" w:hAnsi="Arial" w:cs="Arial"/>
          <w:lang w:val="es-ES_tradnl" w:eastAsia="es-ES"/>
        </w:rPr>
        <w:t>Ejecutivo</w:t>
      </w:r>
      <w:r w:rsidRPr="00FF3FFB">
        <w:rPr>
          <w:rFonts w:ascii="Arial" w:eastAsia="MS Mincho" w:hAnsi="Arial" w:cs="Arial"/>
          <w:lang w:val="es-ES_tradnl" w:eastAsia="es-ES"/>
        </w:rPr>
        <w:t xml:space="preserve">, Sr. </w:t>
      </w:r>
      <w:r w:rsidR="001F5646" w:rsidRPr="00FF3FFB">
        <w:rPr>
          <w:rFonts w:ascii="Arial" w:eastAsia="MS Mincho" w:hAnsi="Arial" w:cs="Arial"/>
          <w:lang w:val="es-ES_tradnl" w:eastAsia="es-ES"/>
        </w:rPr>
        <w:t xml:space="preserve">Alberto Precht </w:t>
      </w:r>
      <w:proofErr w:type="spellStart"/>
      <w:r w:rsidR="001F5646" w:rsidRPr="00FF3FFB">
        <w:rPr>
          <w:rFonts w:ascii="Arial" w:eastAsia="MS Mincho" w:hAnsi="Arial" w:cs="Arial"/>
          <w:lang w:val="es-ES_tradnl" w:eastAsia="es-ES"/>
        </w:rPr>
        <w:t>Rorris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 xml:space="preserve"> y el Investigador, Sr. Michel Figueroa Mardones, quien obra como secretario de actas.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ab/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FORMALIDADES DE LA CONVOCATORIA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1.- La presente sesión se lleva a efecto en el lugar, fecha y hora señalada en la convocatoria.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2.- Se reúne el quórum legal, reglamentario y estatutario para que el Directorio pueda sesionar y adoptar acuerdos válidamente.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3.- Se deja constancia que la presente acta será firmada por todos los Directores presentes. 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TABLA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Las materias a tratar en la presente sesión, de conformidad a la convocatoria, serán las siguientes: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13613D" w:rsidRDefault="0013613D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Aceptación del cargo.</w:t>
      </w:r>
    </w:p>
    <w:p w:rsidR="004F676B" w:rsidRDefault="003C7071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Elección de Presidente, Vicepresidente, Secretario y </w:t>
      </w:r>
      <w:r w:rsidR="00E13A5D">
        <w:rPr>
          <w:rFonts w:ascii="Arial" w:eastAsia="MS Mincho" w:hAnsi="Arial" w:cs="Arial"/>
          <w:lang w:eastAsia="es-ES"/>
        </w:rPr>
        <w:t>Tesorero</w:t>
      </w:r>
      <w:r>
        <w:rPr>
          <w:rFonts w:ascii="Arial" w:eastAsia="MS Mincho" w:hAnsi="Arial" w:cs="Arial"/>
          <w:lang w:eastAsia="es-ES"/>
        </w:rPr>
        <w:t>.</w:t>
      </w:r>
    </w:p>
    <w:p w:rsidR="003C7071" w:rsidRDefault="003C7071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Elección Secretario Alterno Consejo Asesor.</w:t>
      </w:r>
    </w:p>
    <w:p w:rsidR="003C7071" w:rsidRDefault="003C7071" w:rsidP="00080036">
      <w:pPr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Revocación</w:t>
      </w:r>
      <w:r w:rsidR="00863105">
        <w:rPr>
          <w:rFonts w:ascii="Arial" w:eastAsia="MS Mincho" w:hAnsi="Arial" w:cs="Arial"/>
          <w:lang w:eastAsia="es-ES"/>
        </w:rPr>
        <w:t xml:space="preserve"> y otorgamiento</w:t>
      </w:r>
      <w:r>
        <w:rPr>
          <w:rFonts w:ascii="Arial" w:eastAsia="MS Mincho" w:hAnsi="Arial" w:cs="Arial"/>
          <w:lang w:eastAsia="es-ES"/>
        </w:rPr>
        <w:t xml:space="preserve"> de Poderes.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537698" w:rsidRPr="00FF3FFB" w:rsidRDefault="00537698">
      <w:pPr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E13A5D" w:rsidRDefault="00E13A5D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lastRenderedPageBreak/>
        <w:t>DESARROLLO</w:t>
      </w:r>
    </w:p>
    <w:p w:rsidR="002D5949" w:rsidRPr="00FF3FFB" w:rsidRDefault="002D5949">
      <w:pPr>
        <w:rPr>
          <w:rFonts w:ascii="Arial" w:hAnsi="Arial" w:cs="Arial"/>
        </w:rPr>
      </w:pPr>
    </w:p>
    <w:p w:rsidR="00223463" w:rsidRPr="00FF3FFB" w:rsidRDefault="00223463" w:rsidP="00A94FD7">
      <w:pPr>
        <w:jc w:val="both"/>
        <w:rPr>
          <w:rFonts w:ascii="Arial" w:hAnsi="Arial" w:cs="Arial"/>
          <w:b/>
          <w:i/>
        </w:rPr>
      </w:pPr>
    </w:p>
    <w:p w:rsidR="0013613D" w:rsidRDefault="00537698" w:rsidP="00A94FD7">
      <w:pPr>
        <w:jc w:val="both"/>
        <w:rPr>
          <w:rFonts w:ascii="Arial" w:hAnsi="Arial" w:cs="Arial"/>
          <w:b/>
          <w:i/>
        </w:rPr>
      </w:pPr>
      <w:r w:rsidRPr="00FF3FFB">
        <w:rPr>
          <w:rFonts w:ascii="Arial" w:hAnsi="Arial" w:cs="Arial"/>
          <w:b/>
          <w:i/>
        </w:rPr>
        <w:t>1</w:t>
      </w:r>
      <w:r w:rsidR="00080036" w:rsidRPr="00FF3FFB">
        <w:rPr>
          <w:rFonts w:ascii="Arial" w:hAnsi="Arial" w:cs="Arial"/>
          <w:b/>
          <w:i/>
        </w:rPr>
        <w:t xml:space="preserve">. </w:t>
      </w:r>
      <w:r w:rsidR="0013613D">
        <w:rPr>
          <w:rFonts w:ascii="Arial" w:hAnsi="Arial" w:cs="Arial"/>
          <w:b/>
          <w:i/>
        </w:rPr>
        <w:t>Aceptación del Cargo.</w:t>
      </w:r>
    </w:p>
    <w:p w:rsidR="0013613D" w:rsidRDefault="0013613D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Asamblea Ordinaria celebrada el día 27 de julio de 2015 conforme a los Esta</w:t>
      </w:r>
      <w:r w:rsidR="00E13A5D">
        <w:rPr>
          <w:rFonts w:ascii="Arial" w:hAnsi="Arial" w:cs="Arial"/>
        </w:rPr>
        <w:t>tutos, se procedió a la elecció</w:t>
      </w:r>
      <w:r>
        <w:rPr>
          <w:rFonts w:ascii="Arial" w:hAnsi="Arial" w:cs="Arial"/>
        </w:rPr>
        <w:t>n de cuatro de los nueve puestos del Directorio, resultando electas las siguientes personas:</w:t>
      </w:r>
    </w:p>
    <w:p w:rsidR="0013613D" w:rsidRDefault="0013613D" w:rsidP="00A94FD7">
      <w:pPr>
        <w:jc w:val="both"/>
        <w:rPr>
          <w:rFonts w:ascii="Arial" w:hAnsi="Arial" w:cs="Arial"/>
        </w:rPr>
      </w:pPr>
    </w:p>
    <w:p w:rsidR="00C067E4" w:rsidRDefault="00C067E4" w:rsidP="00C067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José Miguel Insulza. </w:t>
      </w:r>
    </w:p>
    <w:p w:rsidR="0013613D" w:rsidRDefault="00C067E4" w:rsidP="00C067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Sr. Alberto Echegaray.</w:t>
      </w:r>
    </w:p>
    <w:p w:rsidR="00C067E4" w:rsidRDefault="00C067E4" w:rsidP="00C067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Sr. Raúl Urrutia.</w:t>
      </w:r>
    </w:p>
    <w:p w:rsidR="00C067E4" w:rsidRPr="00C067E4" w:rsidRDefault="00C067E4" w:rsidP="00C067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Sr. Ramiro Mendoza.</w:t>
      </w:r>
    </w:p>
    <w:p w:rsidR="0013613D" w:rsidRDefault="0013613D" w:rsidP="00A94FD7">
      <w:pPr>
        <w:jc w:val="both"/>
        <w:rPr>
          <w:rFonts w:ascii="Arial" w:hAnsi="Arial" w:cs="Arial"/>
        </w:rPr>
      </w:pPr>
    </w:p>
    <w:p w:rsidR="0013613D" w:rsidRDefault="0013613D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deja constancia de que cada uno de los directores electos ha aceptado la designación que fuera hecha cuyo cargo durará por 2 años a contar de su elección.</w:t>
      </w:r>
    </w:p>
    <w:p w:rsidR="0013613D" w:rsidRDefault="0013613D" w:rsidP="00A94FD7">
      <w:pPr>
        <w:jc w:val="both"/>
        <w:rPr>
          <w:rFonts w:ascii="Arial" w:hAnsi="Arial" w:cs="Arial"/>
        </w:rPr>
      </w:pPr>
    </w:p>
    <w:p w:rsidR="0013613D" w:rsidRDefault="0013613D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se deja con</w:t>
      </w:r>
      <w:r w:rsidR="00C067E4">
        <w:rPr>
          <w:rFonts w:ascii="Arial" w:hAnsi="Arial" w:cs="Arial"/>
        </w:rPr>
        <w:t>s</w:t>
      </w:r>
      <w:r>
        <w:rPr>
          <w:rFonts w:ascii="Arial" w:hAnsi="Arial" w:cs="Arial"/>
        </w:rPr>
        <w:t>tancia que, habiendo sido electas en  la Asamblea Ordinaria de 2014, permanecen en el cargo de directores las siguientes personas:</w:t>
      </w:r>
    </w:p>
    <w:p w:rsidR="00C067E4" w:rsidRDefault="00C067E4" w:rsidP="00A94FD7">
      <w:pPr>
        <w:jc w:val="both"/>
        <w:rPr>
          <w:rFonts w:ascii="Arial" w:hAnsi="Arial" w:cs="Arial"/>
        </w:rPr>
      </w:pPr>
    </w:p>
    <w:p w:rsidR="0013613D" w:rsidRDefault="00C067E4" w:rsidP="00C067E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Gonzalo </w:t>
      </w:r>
      <w:proofErr w:type="spellStart"/>
      <w:r>
        <w:rPr>
          <w:rFonts w:ascii="Arial" w:hAnsi="Arial" w:cs="Arial"/>
        </w:rPr>
        <w:t>Deleveau</w:t>
      </w:r>
      <w:proofErr w:type="spellEnd"/>
      <w:r>
        <w:rPr>
          <w:rFonts w:ascii="Arial" w:hAnsi="Arial" w:cs="Arial"/>
        </w:rPr>
        <w:t>.</w:t>
      </w:r>
    </w:p>
    <w:p w:rsidR="00C067E4" w:rsidRDefault="00C067E4" w:rsidP="00C067E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Juan Carlos </w:t>
      </w:r>
      <w:proofErr w:type="spellStart"/>
      <w:r>
        <w:rPr>
          <w:rFonts w:ascii="Arial" w:hAnsi="Arial" w:cs="Arial"/>
        </w:rPr>
        <w:t>Délano</w:t>
      </w:r>
      <w:proofErr w:type="spellEnd"/>
      <w:r>
        <w:rPr>
          <w:rFonts w:ascii="Arial" w:hAnsi="Arial" w:cs="Arial"/>
        </w:rPr>
        <w:t>.</w:t>
      </w:r>
    </w:p>
    <w:p w:rsidR="00C067E4" w:rsidRDefault="00C067E4" w:rsidP="00C067E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Sr. Marco Lima.</w:t>
      </w:r>
    </w:p>
    <w:p w:rsidR="00C067E4" w:rsidRDefault="00C067E4" w:rsidP="00C067E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Manuel </w:t>
      </w:r>
      <w:proofErr w:type="spellStart"/>
      <w:r>
        <w:rPr>
          <w:rFonts w:ascii="Arial" w:hAnsi="Arial" w:cs="Arial"/>
        </w:rPr>
        <w:t>Marfán</w:t>
      </w:r>
      <w:proofErr w:type="spellEnd"/>
      <w:r>
        <w:rPr>
          <w:rFonts w:ascii="Arial" w:hAnsi="Arial" w:cs="Arial"/>
        </w:rPr>
        <w:t>.</w:t>
      </w:r>
    </w:p>
    <w:p w:rsidR="00C067E4" w:rsidRPr="00C067E4" w:rsidRDefault="00C067E4" w:rsidP="00C067E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Sra. Francisca Valdés.</w:t>
      </w:r>
    </w:p>
    <w:p w:rsidR="0013613D" w:rsidRDefault="0013613D" w:rsidP="00A94FD7">
      <w:pPr>
        <w:jc w:val="both"/>
        <w:rPr>
          <w:rFonts w:ascii="Arial" w:hAnsi="Arial" w:cs="Arial"/>
        </w:rPr>
      </w:pPr>
    </w:p>
    <w:p w:rsidR="00C067E4" w:rsidRPr="0013613D" w:rsidRDefault="00C067E4" w:rsidP="00A94FD7">
      <w:pPr>
        <w:jc w:val="both"/>
        <w:rPr>
          <w:rFonts w:ascii="Arial" w:hAnsi="Arial" w:cs="Arial"/>
        </w:rPr>
      </w:pPr>
    </w:p>
    <w:p w:rsidR="0013613D" w:rsidRDefault="0013613D" w:rsidP="00A94FD7">
      <w:pPr>
        <w:jc w:val="both"/>
        <w:rPr>
          <w:rFonts w:ascii="Arial" w:hAnsi="Arial" w:cs="Arial"/>
          <w:b/>
          <w:i/>
        </w:rPr>
      </w:pPr>
    </w:p>
    <w:p w:rsidR="00C067E4" w:rsidRDefault="0013613D" w:rsidP="00A94FD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</w:t>
      </w:r>
      <w:r w:rsidRPr="0013613D">
        <w:rPr>
          <w:rFonts w:ascii="Arial" w:hAnsi="Arial" w:cs="Arial"/>
          <w:b/>
          <w:i/>
        </w:rPr>
        <w:t xml:space="preserve">Elección de Presidente, Vicepresidente, Secretario y </w:t>
      </w:r>
      <w:r w:rsidR="00E13A5D">
        <w:rPr>
          <w:rFonts w:ascii="Arial" w:hAnsi="Arial" w:cs="Arial"/>
          <w:b/>
          <w:i/>
        </w:rPr>
        <w:t>Tesorero.</w:t>
      </w:r>
    </w:p>
    <w:p w:rsidR="00E13A5D" w:rsidRDefault="00E13A5D" w:rsidP="00A94FD7">
      <w:pPr>
        <w:jc w:val="both"/>
        <w:rPr>
          <w:rFonts w:ascii="Arial" w:hAnsi="Arial" w:cs="Arial"/>
        </w:rPr>
      </w:pPr>
    </w:p>
    <w:p w:rsidR="00FF3FFB" w:rsidRPr="00FF3FFB" w:rsidRDefault="0013613D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los Esta</w:t>
      </w:r>
      <w:r w:rsidR="008D42E7">
        <w:rPr>
          <w:rFonts w:ascii="Arial" w:hAnsi="Arial" w:cs="Arial"/>
        </w:rPr>
        <w:t>t</w:t>
      </w:r>
      <w:r>
        <w:rPr>
          <w:rFonts w:ascii="Arial" w:hAnsi="Arial" w:cs="Arial"/>
        </w:rPr>
        <w:t>utos, procede que el Directorio elija de entre sus miembros a un Presidente, un vicepresidente, un Secretario y un Tesorero.</w:t>
      </w: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  <w:b/>
          <w:u w:val="single"/>
        </w:rPr>
      </w:pPr>
      <w:r w:rsidRPr="00FF3FFB">
        <w:rPr>
          <w:rFonts w:ascii="Arial" w:hAnsi="Arial" w:cs="Arial"/>
          <w:b/>
          <w:u w:val="single"/>
        </w:rPr>
        <w:t>Acuerdo:</w:t>
      </w:r>
    </w:p>
    <w:p w:rsidR="00A02AEE" w:rsidRPr="00FF3FFB" w:rsidRDefault="0013613D" w:rsidP="00C067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Directorio por la unanimidad de los presentes, acuerda designar a don </w:t>
      </w:r>
      <w:r w:rsidR="00C067E4">
        <w:rPr>
          <w:rFonts w:ascii="Arial" w:hAnsi="Arial" w:cs="Arial"/>
          <w:b/>
        </w:rPr>
        <w:t>José Miguel Insulza como Presidente</w:t>
      </w:r>
      <w:r w:rsidR="0070202B">
        <w:rPr>
          <w:rFonts w:ascii="Arial" w:hAnsi="Arial" w:cs="Arial"/>
          <w:b/>
        </w:rPr>
        <w:t xml:space="preserve"> hasta el termino del mandato incompleto que le correspondía a don José Antonio Viera-Gallo</w:t>
      </w:r>
      <w:r w:rsidR="00C067E4">
        <w:rPr>
          <w:rFonts w:ascii="Arial" w:hAnsi="Arial" w:cs="Arial"/>
          <w:b/>
        </w:rPr>
        <w:t xml:space="preserve">, a don Gonzalo </w:t>
      </w:r>
      <w:proofErr w:type="spellStart"/>
      <w:r w:rsidR="00C067E4">
        <w:rPr>
          <w:rFonts w:ascii="Arial" w:hAnsi="Arial" w:cs="Arial"/>
          <w:b/>
        </w:rPr>
        <w:t>Deleveau</w:t>
      </w:r>
      <w:proofErr w:type="spellEnd"/>
      <w:r w:rsidR="00C067E4">
        <w:rPr>
          <w:rFonts w:ascii="Arial" w:hAnsi="Arial" w:cs="Arial"/>
          <w:b/>
        </w:rPr>
        <w:t xml:space="preserve"> como Vicepresidente, a doña Francisca Vales como Secretaria y a don Juan Carlos </w:t>
      </w:r>
      <w:proofErr w:type="spellStart"/>
      <w:r w:rsidR="00C067E4">
        <w:rPr>
          <w:rFonts w:ascii="Arial" w:hAnsi="Arial" w:cs="Arial"/>
          <w:b/>
        </w:rPr>
        <w:t>Délano</w:t>
      </w:r>
      <w:proofErr w:type="spellEnd"/>
      <w:r w:rsidR="00C067E4">
        <w:rPr>
          <w:rFonts w:ascii="Arial" w:hAnsi="Arial" w:cs="Arial"/>
          <w:b/>
        </w:rPr>
        <w:t xml:space="preserve"> como Tesorero.</w:t>
      </w: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</w:rPr>
      </w:pPr>
    </w:p>
    <w:p w:rsidR="007D6A5D" w:rsidRPr="00FF3FFB" w:rsidRDefault="007D6A5D" w:rsidP="00A94FD7">
      <w:pPr>
        <w:jc w:val="both"/>
        <w:rPr>
          <w:rFonts w:ascii="Arial" w:hAnsi="Arial" w:cs="Arial"/>
        </w:rPr>
      </w:pPr>
    </w:p>
    <w:p w:rsidR="00A96B5D" w:rsidRPr="00FF3FFB" w:rsidRDefault="008D42E7" w:rsidP="00CB277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4F676B" w:rsidRPr="00FF3FFB">
        <w:rPr>
          <w:rFonts w:ascii="Arial" w:hAnsi="Arial" w:cs="Arial"/>
          <w:b/>
          <w:i/>
        </w:rPr>
        <w:t xml:space="preserve">. </w:t>
      </w:r>
      <w:r w:rsidR="0013613D" w:rsidRPr="0013613D">
        <w:rPr>
          <w:rFonts w:ascii="Arial" w:hAnsi="Arial" w:cs="Arial"/>
          <w:b/>
          <w:i/>
        </w:rPr>
        <w:t>Elección Secretario Alterno Consejo Asesor.</w:t>
      </w:r>
    </w:p>
    <w:p w:rsidR="00A02AEE" w:rsidRPr="00FF3FFB" w:rsidRDefault="00A02AEE" w:rsidP="00CB2771">
      <w:pPr>
        <w:jc w:val="both"/>
        <w:rPr>
          <w:rFonts w:ascii="Arial" w:hAnsi="Arial" w:cs="Arial"/>
          <w:b/>
          <w:i/>
        </w:rPr>
      </w:pPr>
    </w:p>
    <w:p w:rsidR="004F676B" w:rsidRPr="00FF3FFB" w:rsidRDefault="00863105" w:rsidP="00CB2771">
      <w:pPr>
        <w:jc w:val="both"/>
        <w:rPr>
          <w:rFonts w:ascii="Arial" w:eastAsia="MS Mincho" w:hAnsi="Arial" w:cs="Arial"/>
          <w:lang w:eastAsia="es-ES"/>
        </w:rPr>
      </w:pPr>
      <w:r>
        <w:rPr>
          <w:rFonts w:ascii="Arial" w:hAnsi="Arial" w:cs="Arial"/>
        </w:rPr>
        <w:t>De conformidad a los Estatutos, procede que se nombre a una persona que ocupe el cargo de Secretario Alterno del Consejo Asesor, quien tiene derecho a voz en las reuniones del Directorio.</w:t>
      </w:r>
    </w:p>
    <w:p w:rsidR="006878C1" w:rsidRPr="00FF3FFB" w:rsidRDefault="006878C1" w:rsidP="00CB2771">
      <w:pPr>
        <w:jc w:val="both"/>
        <w:rPr>
          <w:rFonts w:ascii="Arial" w:hAnsi="Arial" w:cs="Arial"/>
        </w:rPr>
      </w:pPr>
    </w:p>
    <w:p w:rsidR="00A02AEE" w:rsidRPr="00FF3FFB" w:rsidRDefault="00A02AEE" w:rsidP="00A02AEE">
      <w:pPr>
        <w:jc w:val="both"/>
        <w:rPr>
          <w:rFonts w:ascii="Arial" w:hAnsi="Arial" w:cs="Arial"/>
          <w:b/>
          <w:u w:val="single"/>
        </w:rPr>
      </w:pPr>
      <w:r w:rsidRPr="00FF3FFB">
        <w:rPr>
          <w:rFonts w:ascii="Arial" w:hAnsi="Arial" w:cs="Arial"/>
          <w:b/>
          <w:u w:val="single"/>
        </w:rPr>
        <w:t>Acuerdo:</w:t>
      </w:r>
    </w:p>
    <w:p w:rsidR="00A02AEE" w:rsidRDefault="00863105" w:rsidP="008D42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Directorio por la unanimidad de los presentes, acuerda designar a la Sra. </w:t>
      </w:r>
      <w:proofErr w:type="spellStart"/>
      <w:r>
        <w:rPr>
          <w:rFonts w:ascii="Arial" w:hAnsi="Arial" w:cs="Arial"/>
          <w:b/>
        </w:rPr>
        <w:t>Drina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Rendic</w:t>
      </w:r>
      <w:proofErr w:type="spellEnd"/>
      <w:r>
        <w:rPr>
          <w:rFonts w:ascii="Arial" w:hAnsi="Arial" w:cs="Arial"/>
          <w:b/>
        </w:rPr>
        <w:t xml:space="preserve"> en calidad de Secretaria Alterna del Consejo Asesor. </w:t>
      </w:r>
      <w:r w:rsidR="00A02AEE" w:rsidRPr="00FF3FFB">
        <w:rPr>
          <w:rFonts w:ascii="Arial" w:hAnsi="Arial" w:cs="Arial"/>
        </w:rPr>
        <w:br w:type="page"/>
      </w:r>
    </w:p>
    <w:p w:rsidR="00863105" w:rsidRDefault="00863105" w:rsidP="00863105">
      <w:pPr>
        <w:rPr>
          <w:rFonts w:ascii="Arial" w:hAnsi="Arial" w:cs="Arial"/>
        </w:rPr>
      </w:pPr>
    </w:p>
    <w:p w:rsidR="00863105" w:rsidRDefault="008D42E7" w:rsidP="0086310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863105" w:rsidRPr="00FF3FFB">
        <w:rPr>
          <w:rFonts w:ascii="Arial" w:hAnsi="Arial" w:cs="Arial"/>
          <w:b/>
          <w:i/>
        </w:rPr>
        <w:t xml:space="preserve">. </w:t>
      </w:r>
      <w:r w:rsidR="00863105">
        <w:rPr>
          <w:rFonts w:ascii="Arial" w:hAnsi="Arial" w:cs="Arial"/>
          <w:b/>
          <w:i/>
        </w:rPr>
        <w:t>Revocación y otorgamiento de poderes</w:t>
      </w:r>
      <w:r w:rsidR="00863105" w:rsidRPr="0013613D">
        <w:rPr>
          <w:rFonts w:ascii="Arial" w:hAnsi="Arial" w:cs="Arial"/>
          <w:b/>
          <w:i/>
        </w:rPr>
        <w:t>.</w:t>
      </w:r>
    </w:p>
    <w:p w:rsidR="00863105" w:rsidRDefault="00863105" w:rsidP="00863105">
      <w:pPr>
        <w:jc w:val="both"/>
        <w:rPr>
          <w:rFonts w:ascii="Arial" w:hAnsi="Arial" w:cs="Arial"/>
        </w:rPr>
      </w:pPr>
    </w:p>
    <w:p w:rsidR="00863105" w:rsidRDefault="00863105" w:rsidP="00863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la conformación del nuevo directorio y los nuevos cargos dentro de él, los directores presentes proceden a revisar los poderes con el fin de ajustarlos a la conformación actual del Capítulo.</w:t>
      </w:r>
    </w:p>
    <w:p w:rsidR="00863105" w:rsidRDefault="00863105" w:rsidP="00863105">
      <w:pPr>
        <w:jc w:val="both"/>
        <w:rPr>
          <w:rFonts w:ascii="Arial" w:hAnsi="Arial" w:cs="Arial"/>
        </w:rPr>
      </w:pPr>
    </w:p>
    <w:p w:rsidR="00863105" w:rsidRPr="00A2252D" w:rsidRDefault="00863105" w:rsidP="00863105">
      <w:pPr>
        <w:jc w:val="both"/>
        <w:rPr>
          <w:rFonts w:ascii="Arial" w:hAnsi="Arial" w:cs="Arial"/>
          <w:b/>
        </w:rPr>
      </w:pPr>
      <w:r w:rsidRPr="00A2252D">
        <w:rPr>
          <w:rFonts w:ascii="Arial" w:hAnsi="Arial" w:cs="Arial"/>
          <w:b/>
          <w:u w:val="single"/>
        </w:rPr>
        <w:t>Acuerdo</w:t>
      </w:r>
      <w:r w:rsidRPr="00A2252D">
        <w:rPr>
          <w:rFonts w:ascii="Arial" w:hAnsi="Arial" w:cs="Arial"/>
          <w:b/>
        </w:rPr>
        <w:t xml:space="preserve">: </w:t>
      </w:r>
    </w:p>
    <w:p w:rsidR="00863105" w:rsidRPr="00A2252D" w:rsidRDefault="00863105" w:rsidP="00863105">
      <w:pPr>
        <w:jc w:val="both"/>
        <w:rPr>
          <w:rFonts w:ascii="Arial" w:hAnsi="Arial" w:cs="Arial"/>
          <w:b/>
        </w:rPr>
      </w:pPr>
      <w:r w:rsidRPr="00A2252D">
        <w:rPr>
          <w:rFonts w:ascii="Arial" w:hAnsi="Arial" w:cs="Arial"/>
          <w:b/>
        </w:rPr>
        <w:t xml:space="preserve">La unanimidad de los Directores </w:t>
      </w:r>
      <w:r w:rsidR="00E13A5D" w:rsidRPr="00A2252D">
        <w:rPr>
          <w:rFonts w:ascii="Arial" w:hAnsi="Arial" w:cs="Arial"/>
          <w:b/>
        </w:rPr>
        <w:t>se acuerda</w:t>
      </w:r>
      <w:r w:rsidRPr="00A2252D">
        <w:rPr>
          <w:rFonts w:ascii="Arial" w:hAnsi="Arial" w:cs="Arial"/>
          <w:b/>
        </w:rPr>
        <w:t xml:space="preserve"> lo siguiente:</w:t>
      </w:r>
    </w:p>
    <w:p w:rsidR="00863105" w:rsidRDefault="00863105" w:rsidP="00863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Revocar el poder conferido a don José Antonio Viera-Gallo cedula de identidad N°</w:t>
      </w:r>
      <w:r w:rsidR="00E13A5D">
        <w:rPr>
          <w:rFonts w:ascii="Arial" w:hAnsi="Arial" w:cs="Arial"/>
        </w:rPr>
        <w:t xml:space="preserve"> </w:t>
      </w:r>
      <w:r w:rsidR="00E13A5D" w:rsidRPr="00E13A5D">
        <w:rPr>
          <w:rFonts w:ascii="Arial" w:hAnsi="Arial" w:cs="Arial"/>
        </w:rPr>
        <w:t>5.026.772-5</w:t>
      </w:r>
      <w:r>
        <w:rPr>
          <w:rFonts w:ascii="Arial" w:hAnsi="Arial" w:cs="Arial"/>
        </w:rPr>
        <w:t xml:space="preserve">, según consta en acta de la sesión extraordinaria del Directorio de Chile Transparente de fecha </w:t>
      </w:r>
      <w:r w:rsidR="00814685">
        <w:rPr>
          <w:rFonts w:ascii="Arial" w:hAnsi="Arial" w:cs="Arial"/>
        </w:rPr>
        <w:t>17 de marzo de 2014</w:t>
      </w:r>
      <w:r>
        <w:rPr>
          <w:rFonts w:ascii="Arial" w:hAnsi="Arial" w:cs="Arial"/>
        </w:rPr>
        <w:t xml:space="preserve">, reducida a escritura pública el día </w:t>
      </w:r>
      <w:r w:rsidR="00814685">
        <w:rPr>
          <w:rFonts w:ascii="Arial" w:hAnsi="Arial" w:cs="Arial"/>
        </w:rPr>
        <w:t>14 de abril de 2014</w:t>
      </w:r>
      <w:r>
        <w:rPr>
          <w:rFonts w:ascii="Arial" w:hAnsi="Arial" w:cs="Arial"/>
        </w:rPr>
        <w:t>, otorgada ante</w:t>
      </w:r>
      <w:r w:rsidR="00814685">
        <w:rPr>
          <w:rFonts w:ascii="Arial" w:hAnsi="Arial" w:cs="Arial"/>
        </w:rPr>
        <w:t xml:space="preserve"> Notario Público de Santiago, Sr. Sergio Carmona Barrales, repertorio número 4321-2014</w:t>
      </w:r>
      <w:r w:rsidR="009B5EF1">
        <w:rPr>
          <w:rFonts w:ascii="Arial" w:hAnsi="Arial" w:cs="Arial"/>
        </w:rPr>
        <w:t xml:space="preserve"> y revocar el poder conferi</w:t>
      </w:r>
      <w:r w:rsidR="00814685">
        <w:rPr>
          <w:rFonts w:ascii="Arial" w:hAnsi="Arial" w:cs="Arial"/>
        </w:rPr>
        <w:t xml:space="preserve">do a doña </w:t>
      </w:r>
      <w:proofErr w:type="spellStart"/>
      <w:r w:rsidR="00814685">
        <w:rPr>
          <w:rFonts w:ascii="Arial" w:hAnsi="Arial" w:cs="Arial"/>
        </w:rPr>
        <w:t>Drina</w:t>
      </w:r>
      <w:proofErr w:type="spellEnd"/>
      <w:r w:rsidR="00814685">
        <w:rPr>
          <w:rFonts w:ascii="Arial" w:hAnsi="Arial" w:cs="Arial"/>
        </w:rPr>
        <w:t xml:space="preserve"> </w:t>
      </w:r>
      <w:proofErr w:type="spellStart"/>
      <w:r w:rsidR="00814685">
        <w:rPr>
          <w:rFonts w:ascii="Arial" w:hAnsi="Arial" w:cs="Arial"/>
        </w:rPr>
        <w:t>Rendic</w:t>
      </w:r>
      <w:proofErr w:type="spellEnd"/>
      <w:r w:rsidR="00814685">
        <w:rPr>
          <w:rFonts w:ascii="Arial" w:hAnsi="Arial" w:cs="Arial"/>
        </w:rPr>
        <w:t xml:space="preserve"> Espinoza, según consta en acta de la sesión extraordinaria del Directorio de Chile Transparente de fecha 17 de marzo de 2014reducida a escritura pública el día 17 de marzo de 2014, otorgada ante Notario Público de Santiago, Sr. Sergio Carmona Barrales, repertorio número 4321-2014 </w:t>
      </w:r>
    </w:p>
    <w:p w:rsidR="00863105" w:rsidRDefault="00863105" w:rsidP="00863105">
      <w:pPr>
        <w:jc w:val="both"/>
        <w:rPr>
          <w:rFonts w:ascii="Arial" w:hAnsi="Arial" w:cs="Arial"/>
        </w:rPr>
      </w:pPr>
    </w:p>
    <w:p w:rsidR="006D544A" w:rsidRDefault="006D544A" w:rsidP="00863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Dejar constancia que se mantienen los poderes de don Juan Carlos </w:t>
      </w:r>
      <w:proofErr w:type="spellStart"/>
      <w:r>
        <w:rPr>
          <w:rFonts w:ascii="Arial" w:hAnsi="Arial" w:cs="Arial"/>
        </w:rPr>
        <w:t>Délano</w:t>
      </w:r>
      <w:proofErr w:type="spellEnd"/>
      <w:r>
        <w:rPr>
          <w:rFonts w:ascii="Arial" w:hAnsi="Arial" w:cs="Arial"/>
        </w:rPr>
        <w:t xml:space="preserve"> Valenzuela, cédula de identidad N° 9.498.199-9,</w:t>
      </w:r>
      <w:r w:rsidR="00814685">
        <w:rPr>
          <w:rFonts w:ascii="Arial" w:hAnsi="Arial" w:cs="Arial"/>
        </w:rPr>
        <w:t xml:space="preserve"> a doña Francisca Valdés </w:t>
      </w:r>
      <w:proofErr w:type="spellStart"/>
      <w:r w:rsidR="00814685">
        <w:rPr>
          <w:rFonts w:ascii="Arial" w:hAnsi="Arial" w:cs="Arial"/>
        </w:rPr>
        <w:t>Vigil</w:t>
      </w:r>
      <w:proofErr w:type="spellEnd"/>
      <w:r w:rsidR="00814685">
        <w:rPr>
          <w:rFonts w:ascii="Arial" w:hAnsi="Arial" w:cs="Arial"/>
        </w:rPr>
        <w:t xml:space="preserve">, cédula de identidad N° </w:t>
      </w:r>
      <w:r w:rsidR="00814685" w:rsidRPr="00814685">
        <w:rPr>
          <w:rFonts w:ascii="Arial" w:hAnsi="Arial" w:cs="Arial"/>
        </w:rPr>
        <w:t>12.232.369-2</w:t>
      </w:r>
      <w:r w:rsidR="00814685">
        <w:rPr>
          <w:rFonts w:ascii="Arial" w:hAnsi="Arial" w:cs="Arial"/>
        </w:rPr>
        <w:t xml:space="preserve"> y a don Alberto Precht </w:t>
      </w:r>
      <w:proofErr w:type="spellStart"/>
      <w:r w:rsidR="00814685">
        <w:rPr>
          <w:rFonts w:ascii="Arial" w:hAnsi="Arial" w:cs="Arial"/>
        </w:rPr>
        <w:t>Rorris</w:t>
      </w:r>
      <w:proofErr w:type="spellEnd"/>
      <w:r w:rsidR="00814685">
        <w:rPr>
          <w:rFonts w:ascii="Arial" w:hAnsi="Arial" w:cs="Arial"/>
        </w:rPr>
        <w:t xml:space="preserve">, cédula de identidad N° </w:t>
      </w:r>
      <w:r w:rsidR="00814685" w:rsidRPr="00814685">
        <w:rPr>
          <w:rFonts w:ascii="Arial" w:hAnsi="Arial" w:cs="Arial"/>
        </w:rPr>
        <w:t>14.120.363-0</w:t>
      </w:r>
      <w:r w:rsidR="008146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representar a la Corporación.</w:t>
      </w:r>
    </w:p>
    <w:p w:rsidR="006D544A" w:rsidRDefault="006D544A" w:rsidP="00863105">
      <w:pPr>
        <w:jc w:val="both"/>
        <w:rPr>
          <w:rFonts w:ascii="Arial" w:hAnsi="Arial" w:cs="Arial"/>
        </w:rPr>
      </w:pPr>
    </w:p>
    <w:p w:rsidR="006D544A" w:rsidRDefault="006D544A" w:rsidP="00863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Otorga poder y confiere mandato para representar a </w:t>
      </w:r>
      <w:r w:rsidR="00814685">
        <w:rPr>
          <w:rFonts w:ascii="Arial" w:hAnsi="Arial" w:cs="Arial"/>
        </w:rPr>
        <w:t xml:space="preserve">la corporación, al </w:t>
      </w:r>
      <w:r>
        <w:rPr>
          <w:rFonts w:ascii="Arial" w:hAnsi="Arial" w:cs="Arial"/>
        </w:rPr>
        <w:t>Presidente, don</w:t>
      </w:r>
      <w:r w:rsidR="00814685">
        <w:rPr>
          <w:rFonts w:ascii="Arial" w:hAnsi="Arial" w:cs="Arial"/>
        </w:rPr>
        <w:t xml:space="preserve"> José Miguel Insulza, cédula de identidad N° </w:t>
      </w:r>
      <w:r w:rsidR="00A2252D">
        <w:rPr>
          <w:rFonts w:ascii="Arial" w:hAnsi="Arial" w:cs="Arial"/>
        </w:rPr>
        <w:t>4.103.026-7</w:t>
      </w:r>
      <w:r w:rsidR="008146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5232D" w:rsidRDefault="00A5232D" w:rsidP="00863105">
      <w:pPr>
        <w:jc w:val="both"/>
        <w:rPr>
          <w:rFonts w:ascii="Arial" w:hAnsi="Arial" w:cs="Arial"/>
        </w:rPr>
      </w:pPr>
    </w:p>
    <w:p w:rsidR="00863105" w:rsidRDefault="006D544A" w:rsidP="00A52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Dejar constancia de que los mandatarios arriba señalados, tanto los </w:t>
      </w:r>
      <w:proofErr w:type="spellStart"/>
      <w:r>
        <w:rPr>
          <w:rFonts w:ascii="Arial" w:hAnsi="Arial" w:cs="Arial"/>
        </w:rPr>
        <w:t>nomrados</w:t>
      </w:r>
      <w:proofErr w:type="spellEnd"/>
      <w:r>
        <w:rPr>
          <w:rFonts w:ascii="Arial" w:hAnsi="Arial" w:cs="Arial"/>
        </w:rPr>
        <w:t xml:space="preserve"> en este acto como aquellos designados con anterioridad y cuyos poderes se mantienen, podrán obrar con las siguientes facultades: </w:t>
      </w:r>
      <w:r w:rsidRPr="006D544A">
        <w:rPr>
          <w:rFonts w:ascii="Arial" w:hAnsi="Arial" w:cs="Arial"/>
        </w:rPr>
        <w:t>Comprar, vender, permutar, transferir, prometer, comprar o vender, ceder,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arrendar y celebrar contratos sobre toda clase de bienes raíces o muebles,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incluso valores mobiliarios, acciones, bonos, pagarés y títulos de créditos, sea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cual fuere su denominación, fijando precios, condiciones y otros pormenores;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contratar seguros; firmar, aceptar, endosar y cancelar pólizas, manifiesto,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conocimientos de embarque, o cualquier otro documento de esta clase usado en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 xml:space="preserve">el comercio nacional o internacional, sea o no bancario, tales como </w:t>
      </w:r>
      <w:proofErr w:type="spellStart"/>
      <w:r w:rsidRPr="006D544A">
        <w:rPr>
          <w:rFonts w:ascii="Arial" w:hAnsi="Arial" w:cs="Arial"/>
        </w:rPr>
        <w:t>acreditivos</w:t>
      </w:r>
      <w:proofErr w:type="spellEnd"/>
      <w:r w:rsidRPr="006D54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los demás que se necesite para efectuar importaciones y tramitarlas ante las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autoridades, bancos e instituciones de cualquier clase; contratar mutuos, ceder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créditos y aceptar cesiones; cobrar y percibir todo cuanto se deba a la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Corporación; constituir, alzar y posponer prendas, hipotecas y cauciones en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general; afianzar y constituir a la Corporación como deudor solidario y aceptar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la estipulación de solidaridad en su favor; arrendar cajas de seguridad; auto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contratar; renunciar acciones y derechos y transigir; constituir, modificar,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sanear, disolver y liquidar sociedades, otras corporaciones, comunidades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cooperativas de todas clases; delegar, reasumir y revocar poderes y conferirlos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generales y especiales; dar y tomar en comodato y en depósito toda clase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bienes; dar y tomar en mutuo dinero y demás cosas fungibles; dar en prenda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cosas muebles y créditos en garantía de obligaciones de la Corporación o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terceros y también constituir prendas mercantiles, industriales, de valores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mobiliarios, de cosas muebles vendidas a plazo y de warrants, pudiendo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estipular la cláusula de garantía general prendaria y aceptar la constitución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estas garantías a favor de la Corporación; hipotecar en garantía de obligaciones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 la Corporación en propiedad o usufructo y aceptar la constitución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 xml:space="preserve">hipoteca en favor de la Corporación; </w:t>
      </w:r>
      <w:r w:rsidRPr="006D544A">
        <w:rPr>
          <w:rFonts w:ascii="Arial" w:hAnsi="Arial" w:cs="Arial"/>
        </w:rPr>
        <w:lastRenderedPageBreak/>
        <w:t>pactar la cláusula de garantía general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hipotecaria y aceptar su constitución a favor de la Corporación; posponer,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reducir, dividir y concentrar hipotecas; transigir sobre todos los bienes,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derechos y acciones, muebles e inmuebles de la Corporación, sea que la disputa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recaiga o no sobre ellos; otorgar los instrumentos públicos y privados que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fueren necesarios o convenientes, pedir su cumplimiento, resolución o nulidad,</w:t>
      </w:r>
      <w:r>
        <w:rPr>
          <w:rFonts w:ascii="Arial" w:hAnsi="Arial" w:cs="Arial"/>
        </w:rPr>
        <w:t xml:space="preserve"> </w:t>
      </w:r>
      <w:proofErr w:type="spellStart"/>
      <w:r w:rsidRPr="006D544A">
        <w:rPr>
          <w:rFonts w:ascii="Arial" w:hAnsi="Arial" w:cs="Arial"/>
        </w:rPr>
        <w:t>resciliarlos</w:t>
      </w:r>
      <w:proofErr w:type="spellEnd"/>
      <w:r w:rsidRPr="006D544A">
        <w:rPr>
          <w:rFonts w:ascii="Arial" w:hAnsi="Arial" w:cs="Arial"/>
        </w:rPr>
        <w:t>, desahuciarlos y renunciar a todos los derechos y acciones que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ellos resulten para la Corporación; extinguir y crear obligaciones por medio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la novación; renunciar a los plazos y dar plazos de gracia; solicitar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declaraciones de quiebra; representar a la Corporación en todas las actuaciones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 este procedimiento; proponer y aprobar convenios extrajudiciales, judiciales,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preventivos o estrictamente judiciales; convenir con el Fisco, municipalidades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otras corporaciones o entidades públicas todo lo concerniente a expropiaciones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por causa de utilidad pública; participar en la administración de comunidades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 sociedades o corporaciones de todas clases en que tenga interés la</w:t>
      </w:r>
      <w:r w:rsidR="00A5232D"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Corporación, con todas las facultades y atribuciones que le correspondan 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éste; contratar cuentas corrientes bancarias, de depósito y de crédito; girar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sobregirar en ellas; contratar créditos y préstamos bancarios de cualquier clase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o denominación; retirar talonarios de cheque y reconocer saldos en cuentas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corrientes; contratar préstamos con letras o avances contra aceptación;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contratar toda clase de préstamos o mutuos; girar, sobregirar, aceptar,</w:t>
      </w:r>
      <w:r>
        <w:rPr>
          <w:rFonts w:ascii="Arial" w:hAnsi="Arial" w:cs="Arial"/>
        </w:rPr>
        <w:t xml:space="preserve"> </w:t>
      </w:r>
      <w:proofErr w:type="spellStart"/>
      <w:r w:rsidRPr="006D544A">
        <w:rPr>
          <w:rFonts w:ascii="Arial" w:hAnsi="Arial" w:cs="Arial"/>
        </w:rPr>
        <w:t>reaceptar</w:t>
      </w:r>
      <w:proofErr w:type="spellEnd"/>
      <w:r w:rsidRPr="006D544A">
        <w:rPr>
          <w:rFonts w:ascii="Arial" w:hAnsi="Arial" w:cs="Arial"/>
        </w:rPr>
        <w:t>, endosar en garantía, pago o comisión de cobranza- descontar,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avalar, cobrar, cancelar, depositar, prorrogar, pagar sustituir, revocar y mandar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protestar cheques, letras de cambio, pagarés y demás documentos mercantiles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y títulos de crédito; retirar y entregar valores en custodia, depósitos o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garantías; hacer y retirar depósitos a la vista, a plazo y condicionales; otorgar,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enajenar, negociar, endosar y retirar documentos de embarque; adquirir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enajenar a cualquier título o modo moneda e instrumento de cambios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 xml:space="preserve">internacionales; contratar operaciones de cambio; abrir </w:t>
      </w:r>
      <w:proofErr w:type="spellStart"/>
      <w:r w:rsidRPr="006D544A">
        <w:rPr>
          <w:rFonts w:ascii="Arial" w:hAnsi="Arial" w:cs="Arial"/>
        </w:rPr>
        <w:t>acreditivos</w:t>
      </w:r>
      <w:proofErr w:type="spellEnd"/>
      <w:r w:rsidRPr="006D544A">
        <w:rPr>
          <w:rFonts w:ascii="Arial" w:hAnsi="Arial" w:cs="Arial"/>
        </w:rPr>
        <w:t xml:space="preserve"> y créditos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documentarios; contratar embarques y fletes; retirar de las Aduanas y Puertos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Marítimos y Aéreos toda clase de mercadería; celebrar todo tipo de contratos o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 xml:space="preserve">convenios de </w:t>
      </w:r>
      <w:proofErr w:type="spellStart"/>
      <w:r w:rsidRPr="006D544A">
        <w:rPr>
          <w:rFonts w:ascii="Arial" w:hAnsi="Arial" w:cs="Arial"/>
        </w:rPr>
        <w:t>franchising</w:t>
      </w:r>
      <w:proofErr w:type="spellEnd"/>
      <w:r w:rsidRPr="006D544A">
        <w:rPr>
          <w:rFonts w:ascii="Arial" w:hAnsi="Arial" w:cs="Arial"/>
        </w:rPr>
        <w:t>; representar a la Corporación ante todas las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autoridades políticas, administrativas o municipales o de cualquier otro orden;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celebrar contratos de trabajo, individuales y colectivos. Sin perjuicio de la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representación que corresponde al Presidente, el Directorio representará a la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Corporación en toda clase de juicios, cuestiones no contenciosas y otros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asuntos que se ventilen ante los Tribunales Ordinarios, especiales,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administrativos, sea en la calidad de interesada, demandante, demandada,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tercera coadyuvante, excluyente o independiente, teniendo además de las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facultades indicadas en el inciso primero del artículo séptimo del Código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Procedimiento Civil, la de desistirse en primera instancia de la acción deducida,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aceptar la demanda contraria, absolver posiciones, renunciar los recursos o los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términos legales, transigir, comprometer, otorgar a los árbitros facultades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arbitradores, aprobar convenios y percibir; delegar el presente mandato para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objetos especialmente determinados y revocar dichas delegaciones; sin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perjuicio de la representación que compete al Presidente, podrá finalmente el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Directorio celebrar por la Corporación todos los actos y contratos que estime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necesario o convenientes, incluso aceptar legados, herencias y donaciones de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 xml:space="preserve">cualquier clase, pudiendo resolver, revocar, </w:t>
      </w:r>
      <w:proofErr w:type="spellStart"/>
      <w:r w:rsidRPr="006D544A">
        <w:rPr>
          <w:rFonts w:ascii="Arial" w:hAnsi="Arial" w:cs="Arial"/>
        </w:rPr>
        <w:t>resciliar</w:t>
      </w:r>
      <w:proofErr w:type="spellEnd"/>
      <w:r w:rsidRPr="006D544A">
        <w:rPr>
          <w:rFonts w:ascii="Arial" w:hAnsi="Arial" w:cs="Arial"/>
        </w:rPr>
        <w:t>, rescindir y terminar los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anteriormente celebrados. La presente enumeración es sólo ejemplar, y no es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taxativa ni limitativa de las facultades, poderes y atribuciones del Directorio, el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que se encontrará investido de todas aquellas que le permitan actuar en la vida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del derecho, sean generales o específicas, incluso para fines bancarios y</w:t>
      </w:r>
      <w:r>
        <w:rPr>
          <w:rFonts w:ascii="Arial" w:hAnsi="Arial" w:cs="Arial"/>
        </w:rPr>
        <w:t xml:space="preserve"> </w:t>
      </w:r>
      <w:r w:rsidRPr="006D544A">
        <w:rPr>
          <w:rFonts w:ascii="Arial" w:hAnsi="Arial" w:cs="Arial"/>
        </w:rPr>
        <w:t>financieros. En consecuencia, en general tendrá todas las atribuciones que sean</w:t>
      </w:r>
      <w:r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necesarias para la debida administración, disposición e inversión de los recursos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y bienes de la Corporación, incluso aquellas para las cuales la ley exija mención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especial, pudiendo ejecutar y celebrar toda clase de actos y contratos sin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limitación alguna. En todos los actos y contratos anteriores, el Directorio podrá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 xml:space="preserve">convenir </w:t>
      </w:r>
      <w:r w:rsidR="00A5232D" w:rsidRPr="00A5232D">
        <w:rPr>
          <w:rFonts w:ascii="Arial" w:hAnsi="Arial" w:cs="Arial"/>
        </w:rPr>
        <w:lastRenderedPageBreak/>
        <w:t>todas las estipulaciones relativas a su esencia y naturaleza y también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las puramente accidentales, así como pactos accesorios y garantías personales</w:t>
      </w:r>
      <w:r w:rsidR="00A5232D">
        <w:rPr>
          <w:rFonts w:ascii="Arial" w:hAnsi="Arial" w:cs="Arial"/>
        </w:rPr>
        <w:t xml:space="preserve"> </w:t>
      </w:r>
      <w:r w:rsidR="00A5232D" w:rsidRPr="00A5232D">
        <w:rPr>
          <w:rFonts w:ascii="Arial" w:hAnsi="Arial" w:cs="Arial"/>
        </w:rPr>
        <w:t>o reales”</w:t>
      </w:r>
    </w:p>
    <w:p w:rsidR="00A5232D" w:rsidRDefault="00A5232D" w:rsidP="00A5232D">
      <w:pPr>
        <w:jc w:val="both"/>
        <w:rPr>
          <w:rFonts w:ascii="Arial" w:hAnsi="Arial" w:cs="Arial"/>
        </w:rPr>
      </w:pPr>
    </w:p>
    <w:p w:rsidR="00A5232D" w:rsidRDefault="00A5232D" w:rsidP="00A52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Dejar constancia de que todos los mandatarios, tanto los nombrados en este acto como aquellos designados con anterioridad y cuyos poderes se mantienen, deberían obrar de la siguiente forma: para que resulte obligada la Corporación, adquiera toda clase de derechos y bienes o celebre cualquier especie de acto, contrato, convención u operación, incluyendo aquellos de índole bancaría, deberán actuar indistintamente dos cualesquiera de los mandatarios, sean los nombrados en este acto o bien aquellos designados con anterioridad y cuyos poderes se mantienen, o una combinación de ambos.</w:t>
      </w:r>
    </w:p>
    <w:p w:rsidR="00A5232D" w:rsidRDefault="00A5232D" w:rsidP="00A5232D">
      <w:pPr>
        <w:jc w:val="both"/>
        <w:rPr>
          <w:rFonts w:ascii="Arial" w:hAnsi="Arial" w:cs="Arial"/>
        </w:rPr>
      </w:pPr>
    </w:p>
    <w:p w:rsidR="00A5232D" w:rsidRDefault="00A5232D" w:rsidP="00A523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6) Dejar constancia que para cualesquiera otros asuntos diversos a los indicados en el número 5) precedente, cada uno de los mandatarios, tanto </w:t>
      </w:r>
      <w:r w:rsidR="008D42E7">
        <w:rPr>
          <w:rFonts w:ascii="Arial" w:hAnsi="Arial" w:cs="Arial"/>
        </w:rPr>
        <w:t xml:space="preserve">los nombrados en este acto como aquellos designados con anterioridad y cuyos poderes se mantienen, podrá representar a la Corporación actuando en forma separada e independiente. </w:t>
      </w:r>
    </w:p>
    <w:p w:rsidR="00863105" w:rsidRDefault="00863105" w:rsidP="00863105">
      <w:pPr>
        <w:jc w:val="both"/>
        <w:rPr>
          <w:rFonts w:ascii="Arial" w:hAnsi="Arial" w:cs="Arial"/>
          <w:b/>
          <w:i/>
        </w:rPr>
      </w:pPr>
    </w:p>
    <w:p w:rsidR="00863105" w:rsidRDefault="00863105" w:rsidP="00863105">
      <w:pPr>
        <w:rPr>
          <w:rFonts w:ascii="Arial" w:hAnsi="Arial" w:cs="Arial"/>
        </w:rPr>
      </w:pPr>
    </w:p>
    <w:p w:rsidR="008D42E7" w:rsidRDefault="008D42E7" w:rsidP="00FF3FFB">
      <w:pPr>
        <w:ind w:left="284" w:hanging="284"/>
        <w:rPr>
          <w:rFonts w:ascii="Arial" w:hAnsi="Arial" w:cs="Arial"/>
          <w:b/>
        </w:rPr>
      </w:pPr>
      <w:r w:rsidRPr="00A2252D">
        <w:rPr>
          <w:rFonts w:ascii="Arial" w:hAnsi="Arial" w:cs="Arial"/>
          <w:b/>
          <w:u w:val="single"/>
        </w:rPr>
        <w:t>Acuerdo</w:t>
      </w:r>
      <w:r>
        <w:rPr>
          <w:rFonts w:ascii="Arial" w:hAnsi="Arial" w:cs="Arial"/>
          <w:b/>
        </w:rPr>
        <w:t>:</w:t>
      </w:r>
    </w:p>
    <w:p w:rsidR="008D42E7" w:rsidRDefault="008D42E7" w:rsidP="008D42E7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unanimidad de los Directores presentes se acuerda lo siguiente:</w:t>
      </w:r>
    </w:p>
    <w:p w:rsidR="0013613D" w:rsidRPr="00FF3FFB" w:rsidRDefault="0013613D" w:rsidP="008D42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Direc</w:t>
      </w:r>
      <w:r w:rsidR="004502D6">
        <w:rPr>
          <w:rFonts w:ascii="Arial" w:hAnsi="Arial" w:cs="Arial"/>
          <w:b/>
        </w:rPr>
        <w:t xml:space="preserve">torio faculta a don Gonzalo </w:t>
      </w:r>
      <w:proofErr w:type="spellStart"/>
      <w:r w:rsidR="004502D6">
        <w:rPr>
          <w:rFonts w:ascii="Arial" w:hAnsi="Arial" w:cs="Arial"/>
          <w:b/>
        </w:rPr>
        <w:t>Dala</w:t>
      </w:r>
      <w:r w:rsidR="00CF402E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>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Swett</w:t>
      </w:r>
      <w:proofErr w:type="spellEnd"/>
      <w:r>
        <w:rPr>
          <w:rFonts w:ascii="Arial" w:hAnsi="Arial" w:cs="Arial"/>
          <w:b/>
        </w:rPr>
        <w:t xml:space="preserve">, </w:t>
      </w:r>
      <w:r w:rsidR="00A5232D">
        <w:rPr>
          <w:rFonts w:ascii="Arial" w:hAnsi="Arial" w:cs="Arial"/>
          <w:b/>
        </w:rPr>
        <w:t xml:space="preserve">a don Alberto Precht </w:t>
      </w:r>
      <w:proofErr w:type="spellStart"/>
      <w:r w:rsidR="00A5232D">
        <w:rPr>
          <w:rFonts w:ascii="Arial" w:hAnsi="Arial" w:cs="Arial"/>
          <w:b/>
        </w:rPr>
        <w:t>Rorris</w:t>
      </w:r>
      <w:proofErr w:type="spellEnd"/>
      <w:r w:rsidR="00A5232D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a don Michel Figueroa Mardones, para que, actuando conjunta o separadamente, reduzcan a escritura p</w:t>
      </w:r>
      <w:r w:rsidR="00A5232D">
        <w:rPr>
          <w:rFonts w:ascii="Arial" w:hAnsi="Arial" w:cs="Arial"/>
          <w:b/>
        </w:rPr>
        <w:t>ública la presente acta.</w:t>
      </w:r>
    </w:p>
    <w:p w:rsidR="00F42BBD" w:rsidRPr="00FF3FFB" w:rsidRDefault="00F42BBD" w:rsidP="008D42E7">
      <w:pPr>
        <w:jc w:val="both"/>
        <w:rPr>
          <w:rFonts w:ascii="Arial" w:hAnsi="Arial" w:cs="Arial"/>
        </w:rPr>
      </w:pPr>
    </w:p>
    <w:p w:rsidR="008D42E7" w:rsidRDefault="008D42E7">
      <w:pPr>
        <w:rPr>
          <w:rFonts w:ascii="Arial" w:hAnsi="Arial" w:cs="Arial"/>
        </w:rPr>
      </w:pPr>
    </w:p>
    <w:p w:rsidR="00E13A5D" w:rsidRDefault="00E13A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0036" w:rsidRPr="00FF3FFB" w:rsidRDefault="00EB3D03">
      <w:pPr>
        <w:rPr>
          <w:rFonts w:ascii="Arial" w:hAnsi="Arial" w:cs="Arial"/>
        </w:rPr>
      </w:pPr>
      <w:r w:rsidRPr="00FF3FFB">
        <w:rPr>
          <w:rFonts w:ascii="Arial" w:hAnsi="Arial" w:cs="Arial"/>
        </w:rPr>
        <w:lastRenderedPageBreak/>
        <w:t xml:space="preserve">Sin otras materias que tratar, siendo las  </w:t>
      </w:r>
      <w:r w:rsidR="003C7071">
        <w:rPr>
          <w:rFonts w:ascii="Arial" w:hAnsi="Arial" w:cs="Arial"/>
        </w:rPr>
        <w:t>19</w:t>
      </w:r>
      <w:r w:rsidR="009A2686" w:rsidRPr="00FF3FFB">
        <w:rPr>
          <w:rFonts w:ascii="Arial" w:hAnsi="Arial" w:cs="Arial"/>
        </w:rPr>
        <w:t>:</w:t>
      </w:r>
      <w:r w:rsidR="003C7071">
        <w:rPr>
          <w:rFonts w:ascii="Arial" w:hAnsi="Arial" w:cs="Arial"/>
        </w:rPr>
        <w:t>30</w:t>
      </w:r>
      <w:r w:rsidRPr="00FF3FFB">
        <w:rPr>
          <w:rFonts w:ascii="Arial" w:hAnsi="Arial" w:cs="Arial"/>
        </w:rPr>
        <w:t xml:space="preserve"> hrs., se pone término a la sesión.</w:t>
      </w:r>
    </w:p>
    <w:p w:rsidR="00EB3D03" w:rsidRPr="00FF3FFB" w:rsidRDefault="00EB3D03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7"/>
      </w:tblGrid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FA5155" w:rsidP="003C70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 xml:space="preserve">Juan Carlos </w:t>
            </w:r>
            <w:proofErr w:type="spellStart"/>
            <w:r w:rsidRPr="00FF3FFB">
              <w:rPr>
                <w:rFonts w:ascii="Arial" w:eastAsia="MS Mincho" w:hAnsi="Arial" w:cs="Arial"/>
                <w:lang w:val="es-ES_tradnl" w:eastAsia="es-ES"/>
              </w:rPr>
              <w:t>Délano</w:t>
            </w:r>
            <w:proofErr w:type="spellEnd"/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Alberto Etchegaray</w:t>
            </w:r>
          </w:p>
        </w:tc>
      </w:tr>
      <w:tr w:rsidR="00CF3EC7" w:rsidRPr="00FF3FFB" w:rsidTr="00D9234C">
        <w:trPr>
          <w:trHeight w:val="1099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Marco Lima</w:t>
            </w: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Urrutia</w:t>
            </w:r>
          </w:p>
        </w:tc>
      </w:tr>
      <w:tr w:rsidR="00CF3EC7" w:rsidRPr="00FF3FFB" w:rsidTr="00D9234C">
        <w:trPr>
          <w:trHeight w:val="963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3C7071">
        <w:trPr>
          <w:trHeight w:val="11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Marfán</w:t>
            </w:r>
            <w:proofErr w:type="spellEnd"/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Francisca Valdés</w:t>
            </w:r>
          </w:p>
        </w:tc>
      </w:tr>
      <w:tr w:rsidR="003C7071" w:rsidRPr="00FF3FFB" w:rsidTr="00FA5155">
        <w:trPr>
          <w:trHeight w:val="1165"/>
        </w:trPr>
        <w:tc>
          <w:tcPr>
            <w:tcW w:w="3544" w:type="dxa"/>
            <w:tcBorders>
              <w:top w:val="single" w:sz="4" w:space="0" w:color="auto"/>
            </w:tcBorders>
          </w:tcPr>
          <w:p w:rsidR="003C7071" w:rsidRPr="00FF3FFB" w:rsidRDefault="00FA5155" w:rsidP="00D9234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Ramiro Mendoza</w:t>
            </w:r>
          </w:p>
        </w:tc>
        <w:tc>
          <w:tcPr>
            <w:tcW w:w="1134" w:type="dxa"/>
          </w:tcPr>
          <w:p w:rsidR="003C7071" w:rsidRPr="00FF3FFB" w:rsidRDefault="003C7071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7071" w:rsidRDefault="00E13A5D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Miguel Insulza</w:t>
            </w:r>
          </w:p>
        </w:tc>
      </w:tr>
      <w:tr w:rsidR="00E13A5D" w:rsidRPr="00FF3FFB" w:rsidTr="00FA5155">
        <w:tc>
          <w:tcPr>
            <w:tcW w:w="3544" w:type="dxa"/>
          </w:tcPr>
          <w:p w:rsidR="00E13A5D" w:rsidRDefault="00E13A5D" w:rsidP="00D9234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A5D" w:rsidRPr="00FF3FFB" w:rsidRDefault="00E13A5D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</w:tcPr>
          <w:p w:rsidR="00E13A5D" w:rsidRDefault="00E13A5D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3EC7" w:rsidRDefault="00CF3EC7">
      <w:pPr>
        <w:rPr>
          <w:rFonts w:ascii="Arial" w:hAnsi="Arial" w:cs="Arial"/>
        </w:rPr>
      </w:pPr>
    </w:p>
    <w:p w:rsidR="003C7071" w:rsidRDefault="003C7071">
      <w:pPr>
        <w:rPr>
          <w:rFonts w:ascii="Arial" w:hAnsi="Arial" w:cs="Arial"/>
        </w:rPr>
      </w:pPr>
    </w:p>
    <w:p w:rsidR="003C7071" w:rsidRDefault="003C7071">
      <w:pPr>
        <w:rPr>
          <w:rFonts w:ascii="Arial" w:hAnsi="Arial" w:cs="Arial"/>
        </w:rPr>
      </w:pPr>
    </w:p>
    <w:p w:rsidR="003C7071" w:rsidRDefault="003C7071">
      <w:pPr>
        <w:rPr>
          <w:rFonts w:ascii="Arial" w:hAnsi="Arial" w:cs="Arial"/>
        </w:rPr>
      </w:pPr>
    </w:p>
    <w:p w:rsidR="003C7071" w:rsidRPr="00FF3FFB" w:rsidRDefault="003C7071">
      <w:pPr>
        <w:rPr>
          <w:rFonts w:ascii="Arial" w:hAnsi="Arial" w:cs="Arial"/>
        </w:rPr>
      </w:pPr>
    </w:p>
    <w:sectPr w:rsidR="003C7071" w:rsidRPr="00FF3FFB" w:rsidSect="00F11F3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08" w:rsidRDefault="00203708" w:rsidP="00080036">
      <w:r>
        <w:separator/>
      </w:r>
    </w:p>
  </w:endnote>
  <w:endnote w:type="continuationSeparator" w:id="0">
    <w:p w:rsidR="00203708" w:rsidRDefault="00203708" w:rsidP="000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Pr="004401CD" w:rsidRDefault="009E650A" w:rsidP="00080036">
    <w:pPr>
      <w:pStyle w:val="Piedepgina1"/>
      <w:pBdr>
        <w:top w:val="single" w:sz="4" w:space="1" w:color="auto"/>
        <w:bottom w:val="single" w:sz="4" w:space="1" w:color="auto"/>
      </w:pBdr>
      <w:ind w:hanging="284"/>
      <w:jc w:val="center"/>
      <w:rPr>
        <w:i/>
        <w:sz w:val="16"/>
      </w:rPr>
    </w:pPr>
    <w:r>
      <w:rPr>
        <w:i/>
        <w:sz w:val="16"/>
      </w:rPr>
      <w:t>PROMOVER PRÁ</w:t>
    </w:r>
    <w:r w:rsidRPr="004401CD">
      <w:rPr>
        <w:i/>
        <w:sz w:val="16"/>
      </w:rPr>
      <w:t>CTICAS DE TRANSPARENCI</w:t>
    </w:r>
    <w:r>
      <w:rPr>
        <w:i/>
        <w:sz w:val="16"/>
      </w:rPr>
      <w:t>A Y PROBIDAD EN INSTITUCIONES PÚ</w:t>
    </w:r>
    <w:r w:rsidRPr="004401CD">
      <w:rPr>
        <w:i/>
        <w:sz w:val="16"/>
      </w:rPr>
      <w:t>BLICAS Y PRIVADAS DE LA SOCIEDAD CHILENA</w:t>
    </w:r>
  </w:p>
  <w:p w:rsidR="009E650A" w:rsidRDefault="009E65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08" w:rsidRDefault="00203708" w:rsidP="00080036">
      <w:r>
        <w:separator/>
      </w:r>
    </w:p>
  </w:footnote>
  <w:footnote w:type="continuationSeparator" w:id="0">
    <w:p w:rsidR="00203708" w:rsidRDefault="00203708" w:rsidP="0008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Default="00F11F3E">
    <w:pPr>
      <w:pStyle w:val="Encabezado"/>
    </w:pPr>
    <w:r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-249555</wp:posOffset>
          </wp:positionV>
          <wp:extent cx="1724025" cy="619125"/>
          <wp:effectExtent l="19050" t="0" r="9525" b="0"/>
          <wp:wrapNone/>
          <wp:docPr id="1" name="0 Imagen" descr="Logo_2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5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165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DA7"/>
    <w:multiLevelType w:val="hybridMultilevel"/>
    <w:tmpl w:val="A6E2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6FE6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EAA"/>
    <w:multiLevelType w:val="hybridMultilevel"/>
    <w:tmpl w:val="B3A8D93A"/>
    <w:lvl w:ilvl="0" w:tplc="0BB4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4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071451"/>
    <w:multiLevelType w:val="hybridMultilevel"/>
    <w:tmpl w:val="4B2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3615"/>
    <w:multiLevelType w:val="hybridMultilevel"/>
    <w:tmpl w:val="F9FCEDE0"/>
    <w:lvl w:ilvl="0" w:tplc="68CE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0E607C"/>
    <w:multiLevelType w:val="hybridMultilevel"/>
    <w:tmpl w:val="87A07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553E"/>
    <w:multiLevelType w:val="hybridMultilevel"/>
    <w:tmpl w:val="92A8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034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94F3E"/>
    <w:multiLevelType w:val="hybridMultilevel"/>
    <w:tmpl w:val="6B9E1E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36"/>
    <w:rsid w:val="00004DDA"/>
    <w:rsid w:val="000666BD"/>
    <w:rsid w:val="00080036"/>
    <w:rsid w:val="000A4516"/>
    <w:rsid w:val="001014D5"/>
    <w:rsid w:val="001059A7"/>
    <w:rsid w:val="0013613D"/>
    <w:rsid w:val="001B594B"/>
    <w:rsid w:val="001F5646"/>
    <w:rsid w:val="00203708"/>
    <w:rsid w:val="00223463"/>
    <w:rsid w:val="00292C02"/>
    <w:rsid w:val="002D5949"/>
    <w:rsid w:val="003863AB"/>
    <w:rsid w:val="003C584F"/>
    <w:rsid w:val="003C7071"/>
    <w:rsid w:val="004267B7"/>
    <w:rsid w:val="004502D6"/>
    <w:rsid w:val="004E5EEC"/>
    <w:rsid w:val="004F676B"/>
    <w:rsid w:val="00537698"/>
    <w:rsid w:val="00622F00"/>
    <w:rsid w:val="00636C6F"/>
    <w:rsid w:val="006878C1"/>
    <w:rsid w:val="006A42FE"/>
    <w:rsid w:val="006D544A"/>
    <w:rsid w:val="006F2E0D"/>
    <w:rsid w:val="0070202B"/>
    <w:rsid w:val="00712CE0"/>
    <w:rsid w:val="00740426"/>
    <w:rsid w:val="007629D1"/>
    <w:rsid w:val="0078098B"/>
    <w:rsid w:val="007A1065"/>
    <w:rsid w:val="007C3A69"/>
    <w:rsid w:val="007D6A5D"/>
    <w:rsid w:val="00814685"/>
    <w:rsid w:val="00863105"/>
    <w:rsid w:val="00886910"/>
    <w:rsid w:val="008A27D5"/>
    <w:rsid w:val="008D42E7"/>
    <w:rsid w:val="008D5929"/>
    <w:rsid w:val="00910148"/>
    <w:rsid w:val="009A2686"/>
    <w:rsid w:val="009B5EF1"/>
    <w:rsid w:val="009E650A"/>
    <w:rsid w:val="00A019FA"/>
    <w:rsid w:val="00A02AEE"/>
    <w:rsid w:val="00A0374E"/>
    <w:rsid w:val="00A04182"/>
    <w:rsid w:val="00A2252D"/>
    <w:rsid w:val="00A5232D"/>
    <w:rsid w:val="00A94FD7"/>
    <w:rsid w:val="00A96B5D"/>
    <w:rsid w:val="00AC6218"/>
    <w:rsid w:val="00B45E47"/>
    <w:rsid w:val="00B530FE"/>
    <w:rsid w:val="00B5347B"/>
    <w:rsid w:val="00B55EC8"/>
    <w:rsid w:val="00BD5FEE"/>
    <w:rsid w:val="00BE76A1"/>
    <w:rsid w:val="00BF23F8"/>
    <w:rsid w:val="00C067E4"/>
    <w:rsid w:val="00C12507"/>
    <w:rsid w:val="00CB2771"/>
    <w:rsid w:val="00CF3EC7"/>
    <w:rsid w:val="00CF402E"/>
    <w:rsid w:val="00D5120D"/>
    <w:rsid w:val="00DA189E"/>
    <w:rsid w:val="00DB06E7"/>
    <w:rsid w:val="00E13A5D"/>
    <w:rsid w:val="00E42EE0"/>
    <w:rsid w:val="00EB03CB"/>
    <w:rsid w:val="00EB3D03"/>
    <w:rsid w:val="00EF63FF"/>
    <w:rsid w:val="00F11F3E"/>
    <w:rsid w:val="00F312FD"/>
    <w:rsid w:val="00F3534E"/>
    <w:rsid w:val="00F42BBD"/>
    <w:rsid w:val="00FA5155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EC7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1950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Figueroa</dc:creator>
  <cp:lastModifiedBy>mfigueroa</cp:lastModifiedBy>
  <cp:revision>11</cp:revision>
  <cp:lastPrinted>2015-07-27T19:22:00Z</cp:lastPrinted>
  <dcterms:created xsi:type="dcterms:W3CDTF">2015-07-27T15:02:00Z</dcterms:created>
  <dcterms:modified xsi:type="dcterms:W3CDTF">2015-07-27T19:23:00Z</dcterms:modified>
</cp:coreProperties>
</file>