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6" w:rsidRPr="00FF3FFB" w:rsidRDefault="00080036" w:rsidP="00080036">
      <w:pPr>
        <w:spacing w:line="276" w:lineRule="auto"/>
        <w:jc w:val="center"/>
        <w:rPr>
          <w:rFonts w:ascii="Arial" w:eastAsia="MS Mincho" w:hAnsi="Arial" w:cs="Arial"/>
          <w:b/>
          <w:u w:val="single"/>
          <w:lang w:val="es-ES_tradnl" w:eastAsia="es-ES"/>
        </w:rPr>
      </w:pPr>
      <w:r w:rsidRPr="00FF3FFB">
        <w:rPr>
          <w:rFonts w:ascii="Arial" w:eastAsia="MS Mincho" w:hAnsi="Arial" w:cs="Arial"/>
          <w:b/>
          <w:u w:val="single"/>
          <w:lang w:val="es-ES_tradnl" w:eastAsia="es-ES"/>
        </w:rPr>
        <w:t>ACTA</w:t>
      </w:r>
    </w:p>
    <w:p w:rsidR="00080036" w:rsidRPr="00FF3FFB" w:rsidRDefault="00080036" w:rsidP="00080036">
      <w:pPr>
        <w:spacing w:line="276" w:lineRule="auto"/>
        <w:jc w:val="center"/>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SESIÓN </w:t>
      </w:r>
      <w:r w:rsidR="00A02AEE" w:rsidRPr="00FF3FFB">
        <w:rPr>
          <w:rFonts w:ascii="Arial" w:eastAsia="MS Mincho" w:hAnsi="Arial" w:cs="Arial"/>
          <w:b/>
          <w:u w:val="single"/>
          <w:lang w:val="es-ES_tradnl" w:eastAsia="es-ES"/>
        </w:rPr>
        <w:t>ORDINARIA</w:t>
      </w:r>
      <w:r w:rsidRPr="00FF3FFB">
        <w:rPr>
          <w:rFonts w:ascii="Arial" w:eastAsia="MS Mincho" w:hAnsi="Arial" w:cs="Arial"/>
          <w:b/>
          <w:u w:val="single"/>
          <w:lang w:val="es-ES_tradnl" w:eastAsia="es-ES"/>
        </w:rPr>
        <w:t xml:space="preserve"> DE DIRECTORIO</w:t>
      </w:r>
    </w:p>
    <w:p w:rsidR="00080036" w:rsidRPr="00FF3FFB" w:rsidRDefault="00080036" w:rsidP="00080036">
      <w:pPr>
        <w:spacing w:line="276" w:lineRule="auto"/>
        <w:jc w:val="center"/>
        <w:rPr>
          <w:rFonts w:ascii="Arial" w:eastAsia="MS Mincho" w:hAnsi="Arial" w:cs="Arial"/>
          <w:lang w:val="es-ES_tradnl" w:eastAsia="es-ES"/>
        </w:rPr>
      </w:pPr>
      <w:r w:rsidRPr="00FF3FFB">
        <w:rPr>
          <w:rFonts w:ascii="Arial" w:eastAsia="MS Mincho" w:hAnsi="Arial" w:cs="Arial"/>
          <w:b/>
          <w:u w:val="single"/>
          <w:lang w:val="es-ES_tradnl" w:eastAsia="es-ES"/>
        </w:rPr>
        <w:t>CAPÍTULO CHILENO DE TRANSPARENCIA INTERNACIONAL</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1F564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En Santiago de Chile, a </w:t>
      </w:r>
      <w:r w:rsidR="00797A0D">
        <w:rPr>
          <w:rFonts w:ascii="Arial" w:eastAsia="MS Mincho" w:hAnsi="Arial" w:cs="Arial"/>
          <w:lang w:val="es-ES_tradnl" w:eastAsia="es-ES"/>
        </w:rPr>
        <w:t>28</w:t>
      </w:r>
      <w:r w:rsidR="00080036" w:rsidRPr="00FF3FFB">
        <w:rPr>
          <w:rFonts w:ascii="Arial" w:eastAsia="MS Mincho" w:hAnsi="Arial" w:cs="Arial"/>
          <w:lang w:val="es-ES_tradnl" w:eastAsia="es-ES"/>
        </w:rPr>
        <w:t xml:space="preserve"> de </w:t>
      </w:r>
      <w:r w:rsidR="00797A0D">
        <w:rPr>
          <w:rFonts w:ascii="Arial" w:eastAsia="MS Mincho" w:hAnsi="Arial" w:cs="Arial"/>
          <w:lang w:val="es-ES_tradnl" w:eastAsia="es-ES"/>
        </w:rPr>
        <w:t>septiembre</w:t>
      </w:r>
      <w:r w:rsidR="00080036" w:rsidRPr="00FF3FFB">
        <w:rPr>
          <w:rFonts w:ascii="Arial" w:eastAsia="MS Mincho" w:hAnsi="Arial" w:cs="Arial"/>
          <w:lang w:val="es-ES_tradnl" w:eastAsia="es-ES"/>
        </w:rPr>
        <w:t xml:space="preserve"> de 2015, siendo las </w:t>
      </w:r>
      <w:r w:rsidR="000B23CC">
        <w:rPr>
          <w:rFonts w:ascii="Arial" w:eastAsia="MS Mincho" w:hAnsi="Arial" w:cs="Arial"/>
          <w:lang w:val="es-ES_tradnl" w:eastAsia="es-ES"/>
        </w:rPr>
        <w:t>17</w:t>
      </w:r>
      <w:r w:rsidR="00080036" w:rsidRPr="00FF3FFB">
        <w:rPr>
          <w:rFonts w:ascii="Arial" w:eastAsia="MS Mincho" w:hAnsi="Arial" w:cs="Arial"/>
          <w:lang w:val="es-ES_tradnl" w:eastAsia="es-ES"/>
        </w:rPr>
        <w:t>:</w:t>
      </w:r>
      <w:r w:rsidR="00676A31">
        <w:rPr>
          <w:rFonts w:ascii="Arial" w:eastAsia="MS Mincho" w:hAnsi="Arial" w:cs="Arial"/>
          <w:lang w:val="es-ES_tradnl" w:eastAsia="es-ES"/>
        </w:rPr>
        <w:t>24</w:t>
      </w:r>
      <w:r w:rsidR="00B5347B" w:rsidRPr="00FF3FFB">
        <w:rPr>
          <w:rFonts w:ascii="Arial" w:eastAsia="MS Mincho" w:hAnsi="Arial" w:cs="Arial"/>
          <w:lang w:val="es-ES_tradnl" w:eastAsia="es-ES"/>
        </w:rPr>
        <w:t xml:space="preserve"> horas, en </w:t>
      </w:r>
      <w:r w:rsidR="006F2E0D" w:rsidRPr="002B41B7">
        <w:rPr>
          <w:rFonts w:ascii="Arial" w:eastAsia="MS Mincho" w:hAnsi="Arial" w:cs="Arial"/>
          <w:lang w:val="es-ES_tradnl" w:eastAsia="es-ES"/>
        </w:rPr>
        <w:t xml:space="preserve">Av. </w:t>
      </w:r>
      <w:proofErr w:type="spellStart"/>
      <w:r w:rsidR="006F2E0D" w:rsidRPr="002B41B7">
        <w:rPr>
          <w:rFonts w:ascii="Arial" w:eastAsia="MS Mincho" w:hAnsi="Arial" w:cs="Arial"/>
          <w:lang w:val="es-ES_tradnl" w:eastAsia="es-ES"/>
        </w:rPr>
        <w:t>Dag</w:t>
      </w:r>
      <w:proofErr w:type="spellEnd"/>
      <w:r w:rsidR="006F2E0D" w:rsidRPr="002B41B7">
        <w:rPr>
          <w:rFonts w:ascii="Arial" w:eastAsia="MS Mincho" w:hAnsi="Arial" w:cs="Arial"/>
          <w:lang w:val="es-ES_tradnl" w:eastAsia="es-ES"/>
        </w:rPr>
        <w:t xml:space="preserve">  </w:t>
      </w:r>
      <w:proofErr w:type="spellStart"/>
      <w:r w:rsidR="006F2E0D" w:rsidRPr="002B41B7">
        <w:rPr>
          <w:rFonts w:ascii="Arial" w:eastAsia="MS Mincho" w:hAnsi="Arial" w:cs="Arial"/>
          <w:lang w:val="es-ES_tradnl" w:eastAsia="es-ES"/>
        </w:rPr>
        <w:t>Haammarskjöld</w:t>
      </w:r>
      <w:proofErr w:type="spellEnd"/>
      <w:r w:rsidR="006F2E0D" w:rsidRPr="002B41B7">
        <w:rPr>
          <w:rFonts w:ascii="Arial" w:eastAsia="MS Mincho" w:hAnsi="Arial" w:cs="Arial"/>
          <w:lang w:val="es-ES_tradnl" w:eastAsia="es-ES"/>
        </w:rPr>
        <w:t xml:space="preserve"> 3269</w:t>
      </w:r>
      <w:r w:rsidR="006F2E0D" w:rsidRPr="002B41B7">
        <w:rPr>
          <w:rFonts w:ascii="Arial" w:eastAsia="MS Mincho" w:hAnsi="Arial" w:cs="Arial"/>
          <w:lang w:eastAsia="es-ES"/>
        </w:rPr>
        <w:t>, Comuna de Vitacura</w:t>
      </w:r>
      <w:r w:rsidR="00080036" w:rsidRPr="00FF3FFB">
        <w:rPr>
          <w:rFonts w:ascii="Arial" w:eastAsia="MS Mincho" w:hAnsi="Arial" w:cs="Arial"/>
          <w:lang w:val="es-ES_tradnl" w:eastAsia="es-ES"/>
        </w:rPr>
        <w:t xml:space="preserve">, se celebra la siguiente Sesión </w:t>
      </w:r>
      <w:r w:rsidR="000A78E3">
        <w:rPr>
          <w:rFonts w:ascii="Arial" w:eastAsia="MS Mincho" w:hAnsi="Arial" w:cs="Arial"/>
          <w:lang w:val="es-ES_tradnl" w:eastAsia="es-ES"/>
        </w:rPr>
        <w:t>O</w:t>
      </w:r>
      <w:r w:rsidR="00B5347B" w:rsidRPr="00FF3FFB">
        <w:rPr>
          <w:rFonts w:ascii="Arial" w:eastAsia="MS Mincho" w:hAnsi="Arial" w:cs="Arial"/>
          <w:lang w:val="es-ES_tradnl" w:eastAsia="es-ES"/>
        </w:rPr>
        <w:t>rdinaria</w:t>
      </w:r>
      <w:r w:rsidR="00080036" w:rsidRPr="00FF3FFB">
        <w:rPr>
          <w:rFonts w:ascii="Arial" w:eastAsia="MS Mincho" w:hAnsi="Arial" w:cs="Arial"/>
          <w:lang w:val="es-ES_tradnl" w:eastAsia="es-ES"/>
        </w:rPr>
        <w:t xml:space="preserve"> del Directorio de Chile Transparente, Capítulo Chileno de Transparencia Internacional: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ASISTENTES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Se encuentran presentes los siguientes directores: </w:t>
      </w:r>
    </w:p>
    <w:p w:rsidR="00622F00" w:rsidRPr="00FF3FFB" w:rsidRDefault="00622F00" w:rsidP="00FA5155">
      <w:pPr>
        <w:spacing w:line="276" w:lineRule="auto"/>
        <w:ind w:left="720"/>
        <w:contextualSpacing/>
        <w:jc w:val="both"/>
        <w:rPr>
          <w:rFonts w:ascii="Arial" w:eastAsia="MS Mincho" w:hAnsi="Arial" w:cs="Arial"/>
          <w:lang w:val="es-ES_tradnl" w:eastAsia="es-ES"/>
        </w:rPr>
      </w:pPr>
    </w:p>
    <w:p w:rsidR="000B23CC" w:rsidRDefault="000B23CC" w:rsidP="000B23CC">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José Miguel Insulza, quien preside. </w:t>
      </w:r>
    </w:p>
    <w:p w:rsidR="00676A31" w:rsidRPr="00FF3FFB" w:rsidRDefault="00131E90"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Gonzalo </w:t>
      </w:r>
      <w:proofErr w:type="spellStart"/>
      <w:r>
        <w:rPr>
          <w:rFonts w:ascii="Arial" w:eastAsia="MS Mincho" w:hAnsi="Arial" w:cs="Arial"/>
          <w:lang w:val="es-ES_tradnl" w:eastAsia="es-ES"/>
        </w:rPr>
        <w:t>Dela</w:t>
      </w:r>
      <w:r w:rsidR="00676A31">
        <w:rPr>
          <w:rFonts w:ascii="Arial" w:eastAsia="MS Mincho" w:hAnsi="Arial" w:cs="Arial"/>
          <w:lang w:val="es-ES_tradnl" w:eastAsia="es-ES"/>
        </w:rPr>
        <w:t>veau</w:t>
      </w:r>
      <w:proofErr w:type="spellEnd"/>
      <w:r w:rsidR="00676A31">
        <w:rPr>
          <w:rFonts w:ascii="Arial" w:eastAsia="MS Mincho" w:hAnsi="Arial" w:cs="Arial"/>
          <w:lang w:val="es-ES_tradnl" w:eastAsia="es-ES"/>
        </w:rPr>
        <w:t>.</w:t>
      </w:r>
    </w:p>
    <w:p w:rsidR="00622F00" w:rsidRPr="00676A31" w:rsidRDefault="00622F00" w:rsidP="00676A31">
      <w:pPr>
        <w:numPr>
          <w:ilvl w:val="0"/>
          <w:numId w:val="1"/>
        </w:numPr>
        <w:spacing w:line="276" w:lineRule="auto"/>
        <w:contextualSpacing/>
        <w:jc w:val="both"/>
        <w:rPr>
          <w:rFonts w:ascii="Arial" w:eastAsia="MS Mincho" w:hAnsi="Arial" w:cs="Arial"/>
          <w:lang w:val="es-ES_tradnl" w:eastAsia="es-ES"/>
        </w:rPr>
      </w:pPr>
      <w:r w:rsidRPr="00676A31">
        <w:rPr>
          <w:rFonts w:ascii="Arial" w:eastAsia="MS Mincho" w:hAnsi="Arial" w:cs="Arial"/>
          <w:lang w:val="es-ES_tradnl" w:eastAsia="es-ES"/>
        </w:rPr>
        <w:t xml:space="preserve">Sr. Juan Carlos </w:t>
      </w:r>
      <w:proofErr w:type="spellStart"/>
      <w:r w:rsidRPr="00676A31">
        <w:rPr>
          <w:rFonts w:ascii="Arial" w:eastAsia="MS Mincho" w:hAnsi="Arial" w:cs="Arial"/>
          <w:lang w:val="es-ES_tradnl" w:eastAsia="es-ES"/>
        </w:rPr>
        <w:t>Délano</w:t>
      </w:r>
      <w:proofErr w:type="spellEnd"/>
      <w:r w:rsidRPr="00676A31">
        <w:rPr>
          <w:rFonts w:ascii="Arial" w:eastAsia="MS Mincho" w:hAnsi="Arial" w:cs="Arial"/>
          <w:lang w:val="es-ES_tradnl" w:eastAsia="es-ES"/>
        </w:rPr>
        <w:t>.</w:t>
      </w:r>
    </w:p>
    <w:p w:rsidR="00676A31" w:rsidRDefault="00676A31" w:rsidP="000B23CC">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Alberto Echegaray.</w:t>
      </w:r>
    </w:p>
    <w:p w:rsidR="00676A31" w:rsidRPr="00FF3FFB" w:rsidRDefault="00676A31"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Ramiro Mendoza. </w:t>
      </w:r>
    </w:p>
    <w:p w:rsidR="00676A31" w:rsidRPr="00FF3FFB" w:rsidRDefault="00676A31" w:rsidP="00676A31">
      <w:pPr>
        <w:numPr>
          <w:ilvl w:val="0"/>
          <w:numId w:val="1"/>
        </w:numPr>
        <w:spacing w:line="276" w:lineRule="auto"/>
        <w:contextualSpacing/>
        <w:jc w:val="both"/>
        <w:rPr>
          <w:rFonts w:ascii="Arial" w:eastAsia="MS Mincho" w:hAnsi="Arial" w:cs="Arial"/>
          <w:lang w:val="es-ES_tradnl" w:eastAsia="es-ES"/>
        </w:rPr>
      </w:pPr>
      <w:r w:rsidRPr="00FF3FFB">
        <w:rPr>
          <w:rFonts w:ascii="Arial" w:eastAsia="MS Mincho" w:hAnsi="Arial" w:cs="Arial"/>
          <w:lang w:val="es-ES_tradnl" w:eastAsia="es-ES"/>
        </w:rPr>
        <w:t>Sr. Marco Lima.</w:t>
      </w:r>
    </w:p>
    <w:p w:rsidR="00080036" w:rsidRDefault="00080036" w:rsidP="00080036">
      <w:pPr>
        <w:spacing w:line="276" w:lineRule="auto"/>
        <w:jc w:val="both"/>
        <w:rPr>
          <w:rFonts w:ascii="Arial" w:eastAsia="MS Mincho" w:hAnsi="Arial" w:cs="Arial"/>
          <w:lang w:val="es-ES_tradnl" w:eastAsia="es-ES"/>
        </w:rPr>
      </w:pPr>
    </w:p>
    <w:p w:rsidR="00676A31" w:rsidRPr="00FF3FFB" w:rsidRDefault="00676A31"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Asisten también,</w:t>
      </w:r>
      <w:r w:rsidR="00E13A5D">
        <w:rPr>
          <w:rFonts w:ascii="Arial" w:eastAsia="MS Mincho" w:hAnsi="Arial" w:cs="Arial"/>
          <w:lang w:val="es-ES_tradnl" w:eastAsia="es-ES"/>
        </w:rPr>
        <w:t xml:space="preserve"> la Sra. </w:t>
      </w:r>
      <w:proofErr w:type="spellStart"/>
      <w:r w:rsidR="00E13A5D">
        <w:rPr>
          <w:rFonts w:ascii="Arial" w:eastAsia="MS Mincho" w:hAnsi="Arial" w:cs="Arial"/>
          <w:lang w:val="es-ES_tradnl" w:eastAsia="es-ES"/>
        </w:rPr>
        <w:t>Drina</w:t>
      </w:r>
      <w:proofErr w:type="spellEnd"/>
      <w:r w:rsidR="00E13A5D">
        <w:rPr>
          <w:rFonts w:ascii="Arial" w:eastAsia="MS Mincho" w:hAnsi="Arial" w:cs="Arial"/>
          <w:lang w:val="es-ES_tradnl" w:eastAsia="es-ES"/>
        </w:rPr>
        <w:t xml:space="preserve"> </w:t>
      </w:r>
      <w:proofErr w:type="spellStart"/>
      <w:r w:rsidR="00E13A5D">
        <w:rPr>
          <w:rFonts w:ascii="Arial" w:eastAsia="MS Mincho" w:hAnsi="Arial" w:cs="Arial"/>
          <w:lang w:val="es-ES_tradnl" w:eastAsia="es-ES"/>
        </w:rPr>
        <w:t>Rendic</w:t>
      </w:r>
      <w:proofErr w:type="spellEnd"/>
      <w:r w:rsidR="00E13A5D">
        <w:rPr>
          <w:rFonts w:ascii="Arial" w:eastAsia="MS Mincho" w:hAnsi="Arial" w:cs="Arial"/>
          <w:lang w:val="es-ES_tradnl" w:eastAsia="es-ES"/>
        </w:rPr>
        <w:t>,</w:t>
      </w:r>
      <w:r w:rsidR="000B23CC">
        <w:rPr>
          <w:rFonts w:ascii="Arial" w:eastAsia="MS Mincho" w:hAnsi="Arial" w:cs="Arial"/>
          <w:lang w:val="es-ES_tradnl" w:eastAsia="es-ES"/>
        </w:rPr>
        <w:t xml:space="preserve"> en su calidad de Presidenta del Consejo Asesor, Sra. Nora </w:t>
      </w:r>
      <w:r w:rsidR="000B23CC" w:rsidRPr="000B23CC">
        <w:rPr>
          <w:rFonts w:ascii="Arial" w:eastAsia="MS Mincho" w:hAnsi="Arial" w:cs="Arial"/>
          <w:lang w:val="es-ES_tradnl" w:eastAsia="es-ES"/>
        </w:rPr>
        <w:t xml:space="preserve">van der </w:t>
      </w:r>
      <w:proofErr w:type="spellStart"/>
      <w:r w:rsidR="000B23CC" w:rsidRPr="000B23CC">
        <w:rPr>
          <w:rFonts w:ascii="Arial" w:eastAsia="MS Mincho" w:hAnsi="Arial" w:cs="Arial"/>
          <w:lang w:val="es-ES_tradnl" w:eastAsia="es-ES"/>
        </w:rPr>
        <w:t>Schraft</w:t>
      </w:r>
      <w:proofErr w:type="spellEnd"/>
      <w:r w:rsidR="000B23CC" w:rsidRPr="000B23CC">
        <w:rPr>
          <w:rFonts w:ascii="Arial" w:eastAsia="MS Mincho" w:hAnsi="Arial" w:cs="Arial"/>
          <w:lang w:val="es-ES_tradnl" w:eastAsia="es-ES"/>
        </w:rPr>
        <w:t xml:space="preserve"> </w:t>
      </w:r>
      <w:r w:rsidR="000B23CC">
        <w:rPr>
          <w:rFonts w:ascii="Arial" w:eastAsia="MS Mincho" w:hAnsi="Arial" w:cs="Arial"/>
          <w:lang w:val="es-ES_tradnl" w:eastAsia="es-ES"/>
        </w:rPr>
        <w:t xml:space="preserve">y Sr. César Iribarren, </w:t>
      </w:r>
      <w:r w:rsidR="00E3058D">
        <w:rPr>
          <w:rFonts w:ascii="Arial" w:eastAsia="MS Mincho" w:hAnsi="Arial" w:cs="Arial"/>
          <w:lang w:val="es-ES_tradnl" w:eastAsia="es-ES"/>
        </w:rPr>
        <w:t xml:space="preserve">de </w:t>
      </w:r>
      <w:proofErr w:type="spellStart"/>
      <w:r w:rsidR="000B23CC">
        <w:rPr>
          <w:rFonts w:ascii="Arial" w:eastAsia="MS Mincho" w:hAnsi="Arial" w:cs="Arial"/>
          <w:lang w:val="es-ES_tradnl" w:eastAsia="es-ES"/>
        </w:rPr>
        <w:t>Extend</w:t>
      </w:r>
      <w:proofErr w:type="spellEnd"/>
      <w:r w:rsidR="000B23CC">
        <w:rPr>
          <w:rFonts w:ascii="Arial" w:eastAsia="MS Mincho" w:hAnsi="Arial" w:cs="Arial"/>
          <w:lang w:val="es-ES_tradnl" w:eastAsia="es-ES"/>
        </w:rPr>
        <w:t>,</w:t>
      </w:r>
      <w:r w:rsidRPr="00FF3FFB">
        <w:rPr>
          <w:rFonts w:ascii="Arial" w:eastAsia="MS Mincho" w:hAnsi="Arial" w:cs="Arial"/>
          <w:lang w:val="es-ES_tradnl" w:eastAsia="es-ES"/>
        </w:rPr>
        <w:t xml:space="preserve"> el Director </w:t>
      </w:r>
      <w:r w:rsidR="001F5646" w:rsidRPr="00FF3FFB">
        <w:rPr>
          <w:rFonts w:ascii="Arial" w:eastAsia="MS Mincho" w:hAnsi="Arial" w:cs="Arial"/>
          <w:lang w:val="es-ES_tradnl" w:eastAsia="es-ES"/>
        </w:rPr>
        <w:t>Ejecutivo</w:t>
      </w:r>
      <w:r w:rsidRPr="00FF3FFB">
        <w:rPr>
          <w:rFonts w:ascii="Arial" w:eastAsia="MS Mincho" w:hAnsi="Arial" w:cs="Arial"/>
          <w:lang w:val="es-ES_tradnl" w:eastAsia="es-ES"/>
        </w:rPr>
        <w:t xml:space="preserve">, Sr. </w:t>
      </w:r>
      <w:r w:rsidR="001F5646" w:rsidRPr="00FF3FFB">
        <w:rPr>
          <w:rFonts w:ascii="Arial" w:eastAsia="MS Mincho" w:hAnsi="Arial" w:cs="Arial"/>
          <w:lang w:val="es-ES_tradnl" w:eastAsia="es-ES"/>
        </w:rPr>
        <w:t xml:space="preserve">Alberto Precht </w:t>
      </w:r>
      <w:proofErr w:type="spellStart"/>
      <w:r w:rsidR="001F5646" w:rsidRPr="00FF3FFB">
        <w:rPr>
          <w:rFonts w:ascii="Arial" w:eastAsia="MS Mincho" w:hAnsi="Arial" w:cs="Arial"/>
          <w:lang w:val="es-ES_tradnl" w:eastAsia="es-ES"/>
        </w:rPr>
        <w:t>Rorris</w:t>
      </w:r>
      <w:proofErr w:type="spellEnd"/>
      <w:r w:rsidR="00676A31">
        <w:rPr>
          <w:rFonts w:ascii="Arial" w:eastAsia="MS Mincho" w:hAnsi="Arial" w:cs="Arial"/>
          <w:lang w:val="es-ES_tradnl" w:eastAsia="es-ES"/>
        </w:rPr>
        <w:t xml:space="preserve">, el Director Jurídico, Sr. Felipe Tagle y </w:t>
      </w:r>
      <w:r w:rsidRPr="00FF3FFB">
        <w:rPr>
          <w:rFonts w:ascii="Arial" w:eastAsia="MS Mincho" w:hAnsi="Arial" w:cs="Arial"/>
          <w:lang w:val="es-ES_tradnl" w:eastAsia="es-ES"/>
        </w:rPr>
        <w:t>el Investigador, Sr. Michel Figueroa Mardones, quien obra como secretario de actas.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b/>
      </w: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FORMALIDADES DE LA CONVOCATORIA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1.- La presente sesión se lleva a efecto en el lugar, fecha y hora señalada en la convocatoria.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2.- Se reúne el quórum legal, reglamentario y estatutario para que el Directorio pueda sesionar y adoptar acuerdos válidamente.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3.- Se deja constancia que la presente acta será firmada por todos los Directores presentes.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TABLA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Las materias a tratar en la presente sesión, de conformidad a la convocatoria, serán las siguientes:</w:t>
      </w:r>
    </w:p>
    <w:p w:rsidR="00080036" w:rsidRPr="00FF3FFB" w:rsidRDefault="00080036" w:rsidP="00080036">
      <w:pPr>
        <w:spacing w:line="276" w:lineRule="auto"/>
        <w:jc w:val="both"/>
        <w:rPr>
          <w:rFonts w:ascii="Arial" w:eastAsia="MS Mincho" w:hAnsi="Arial" w:cs="Arial"/>
          <w:lang w:val="es-ES_tradnl" w:eastAsia="es-ES"/>
        </w:rPr>
      </w:pP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Aprobación acta anterior.</w:t>
      </w: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 xml:space="preserve">Reporte </w:t>
      </w:r>
      <w:proofErr w:type="spellStart"/>
      <w:r w:rsidRPr="00676A31">
        <w:rPr>
          <w:rFonts w:ascii="Arial" w:eastAsia="MS Mincho" w:hAnsi="Arial" w:cs="Arial"/>
          <w:lang w:val="es-ES_tradnl" w:eastAsia="es-ES"/>
        </w:rPr>
        <w:t>annual</w:t>
      </w:r>
      <w:proofErr w:type="spellEnd"/>
      <w:r w:rsidRPr="00676A31">
        <w:rPr>
          <w:rFonts w:ascii="Arial" w:eastAsia="MS Mincho" w:hAnsi="Arial" w:cs="Arial"/>
          <w:lang w:val="es-ES_tradnl" w:eastAsia="es-ES"/>
        </w:rPr>
        <w:t xml:space="preserve"> </w:t>
      </w:r>
      <w:proofErr w:type="spellStart"/>
      <w:r w:rsidRPr="00676A31">
        <w:rPr>
          <w:rFonts w:ascii="Arial" w:eastAsia="MS Mincho" w:hAnsi="Arial" w:cs="Arial"/>
          <w:lang w:val="es-ES_tradnl" w:eastAsia="es-ES"/>
        </w:rPr>
        <w:t>member</w:t>
      </w:r>
      <w:proofErr w:type="spellEnd"/>
      <w:r w:rsidRPr="00676A31">
        <w:rPr>
          <w:rFonts w:ascii="Arial" w:eastAsia="MS Mincho" w:hAnsi="Arial" w:cs="Arial"/>
          <w:lang w:val="es-ES_tradnl" w:eastAsia="es-ES"/>
        </w:rPr>
        <w:t xml:space="preserve"> </w:t>
      </w:r>
      <w:proofErr w:type="spellStart"/>
      <w:r w:rsidRPr="00676A31">
        <w:rPr>
          <w:rFonts w:ascii="Arial" w:eastAsia="MS Mincho" w:hAnsi="Arial" w:cs="Arial"/>
          <w:lang w:val="es-ES_tradnl" w:eastAsia="es-ES"/>
        </w:rPr>
        <w:t>meeting</w:t>
      </w:r>
      <w:proofErr w:type="spellEnd"/>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Aprobación auditoría externa 2014.</w:t>
      </w: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Aprobación presupuesto 2016</w:t>
      </w: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Estado agenda legislativa de transparencia</w:t>
      </w: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Propuesta grupo transparencia sociedad civil</w:t>
      </w:r>
    </w:p>
    <w:p w:rsidR="00676A31" w:rsidRPr="00676A31" w:rsidRDefault="00676A31" w:rsidP="00676A31">
      <w:pPr>
        <w:numPr>
          <w:ilvl w:val="0"/>
          <w:numId w:val="20"/>
        </w:numPr>
        <w:spacing w:line="276" w:lineRule="auto"/>
        <w:jc w:val="both"/>
        <w:rPr>
          <w:rFonts w:ascii="Arial" w:eastAsia="MS Mincho" w:hAnsi="Arial" w:cs="Arial"/>
          <w:lang w:val="es-ES_tradnl" w:eastAsia="es-ES"/>
        </w:rPr>
      </w:pPr>
      <w:r w:rsidRPr="00676A31">
        <w:rPr>
          <w:rFonts w:ascii="Arial" w:eastAsia="MS Mincho" w:hAnsi="Arial" w:cs="Arial"/>
          <w:lang w:val="es-ES_tradnl" w:eastAsia="es-ES"/>
        </w:rPr>
        <w:t>Varios.</w:t>
      </w:r>
    </w:p>
    <w:p w:rsidR="00080036" w:rsidRPr="000B23CC" w:rsidRDefault="00080036" w:rsidP="00080036">
      <w:pPr>
        <w:spacing w:line="276" w:lineRule="auto"/>
        <w:jc w:val="both"/>
        <w:rPr>
          <w:rFonts w:ascii="Arial" w:eastAsia="MS Mincho" w:hAnsi="Arial" w:cs="Arial"/>
          <w:b/>
          <w:u w:val="single"/>
          <w:lang w:eastAsia="es-ES"/>
        </w:rPr>
      </w:pPr>
    </w:p>
    <w:p w:rsidR="00080036" w:rsidRPr="00FF3FFB" w:rsidRDefault="00080036" w:rsidP="00080036">
      <w:pPr>
        <w:spacing w:line="276" w:lineRule="auto"/>
        <w:jc w:val="both"/>
        <w:rPr>
          <w:rFonts w:ascii="Arial" w:eastAsia="MS Mincho" w:hAnsi="Arial" w:cs="Arial"/>
          <w:b/>
          <w:u w:val="single"/>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DESARROLLO</w:t>
      </w:r>
    </w:p>
    <w:p w:rsidR="002D5949" w:rsidRPr="00FF3FFB" w:rsidRDefault="002D5949">
      <w:pPr>
        <w:rPr>
          <w:rFonts w:ascii="Arial" w:hAnsi="Arial" w:cs="Arial"/>
        </w:rPr>
      </w:pPr>
    </w:p>
    <w:p w:rsidR="00223463" w:rsidRPr="00FF3FFB" w:rsidRDefault="00223463" w:rsidP="00A94FD7">
      <w:pPr>
        <w:jc w:val="both"/>
        <w:rPr>
          <w:rFonts w:ascii="Arial" w:hAnsi="Arial" w:cs="Arial"/>
          <w:b/>
          <w:i/>
        </w:rPr>
      </w:pPr>
    </w:p>
    <w:p w:rsidR="0013613D" w:rsidRDefault="00537698" w:rsidP="00A94FD7">
      <w:pPr>
        <w:jc w:val="both"/>
        <w:rPr>
          <w:rFonts w:ascii="Arial" w:hAnsi="Arial" w:cs="Arial"/>
          <w:b/>
          <w:i/>
        </w:rPr>
      </w:pPr>
      <w:r w:rsidRPr="00FF3FFB">
        <w:rPr>
          <w:rFonts w:ascii="Arial" w:hAnsi="Arial" w:cs="Arial"/>
          <w:b/>
          <w:i/>
        </w:rPr>
        <w:t>1</w:t>
      </w:r>
      <w:r w:rsidR="00080036" w:rsidRPr="00FF3FFB">
        <w:rPr>
          <w:rFonts w:ascii="Arial" w:hAnsi="Arial" w:cs="Arial"/>
          <w:b/>
          <w:i/>
        </w:rPr>
        <w:t xml:space="preserve">. </w:t>
      </w:r>
      <w:r w:rsidR="00676A31">
        <w:rPr>
          <w:rFonts w:ascii="Arial" w:hAnsi="Arial" w:cs="Arial"/>
          <w:b/>
          <w:i/>
        </w:rPr>
        <w:t>Aprobación acta anterior.</w:t>
      </w:r>
    </w:p>
    <w:p w:rsidR="00676A31" w:rsidRPr="0063328F" w:rsidRDefault="0063328F" w:rsidP="00A94FD7">
      <w:pPr>
        <w:jc w:val="both"/>
        <w:rPr>
          <w:rFonts w:ascii="Arial" w:hAnsi="Arial" w:cs="Arial"/>
        </w:rPr>
      </w:pPr>
      <w:r>
        <w:rPr>
          <w:rFonts w:ascii="Arial" w:hAnsi="Arial" w:cs="Arial"/>
        </w:rPr>
        <w:t xml:space="preserve">Los directores revisan el acta en reunión y </w:t>
      </w:r>
      <w:r w:rsidR="005A3382">
        <w:rPr>
          <w:rFonts w:ascii="Arial" w:hAnsi="Arial" w:cs="Arial"/>
        </w:rPr>
        <w:t>deciden</w:t>
      </w:r>
      <w:r>
        <w:rPr>
          <w:rFonts w:ascii="Arial" w:hAnsi="Arial" w:cs="Arial"/>
        </w:rPr>
        <w:t xml:space="preserve"> dejar la aprobación para la siguiente reunión. </w:t>
      </w:r>
    </w:p>
    <w:p w:rsidR="00676A31" w:rsidRDefault="00676A31" w:rsidP="00A94FD7">
      <w:pPr>
        <w:jc w:val="both"/>
        <w:rPr>
          <w:rFonts w:ascii="Arial" w:hAnsi="Arial" w:cs="Arial"/>
        </w:rPr>
      </w:pPr>
    </w:p>
    <w:p w:rsidR="001876FF" w:rsidRPr="0013613D" w:rsidRDefault="001876FF" w:rsidP="00A94FD7">
      <w:pPr>
        <w:jc w:val="both"/>
        <w:rPr>
          <w:rFonts w:ascii="Arial" w:hAnsi="Arial" w:cs="Arial"/>
        </w:rPr>
      </w:pPr>
    </w:p>
    <w:p w:rsidR="001876FF" w:rsidRDefault="001876FF" w:rsidP="00A94FD7">
      <w:pPr>
        <w:jc w:val="both"/>
        <w:rPr>
          <w:rFonts w:ascii="Arial" w:hAnsi="Arial" w:cs="Arial"/>
          <w:b/>
          <w:i/>
        </w:rPr>
      </w:pPr>
      <w:r>
        <w:rPr>
          <w:rFonts w:ascii="Arial" w:hAnsi="Arial" w:cs="Arial"/>
          <w:b/>
          <w:i/>
        </w:rPr>
        <w:t xml:space="preserve">2. </w:t>
      </w:r>
      <w:r w:rsidR="0063328F">
        <w:rPr>
          <w:rFonts w:ascii="Arial" w:hAnsi="Arial" w:cs="Arial"/>
          <w:b/>
          <w:i/>
        </w:rPr>
        <w:t>Reporte Annual Member Meeting</w:t>
      </w:r>
      <w:r>
        <w:rPr>
          <w:rFonts w:ascii="Arial" w:hAnsi="Arial" w:cs="Arial"/>
          <w:b/>
          <w:i/>
        </w:rPr>
        <w:t>.</w:t>
      </w:r>
    </w:p>
    <w:p w:rsidR="00AE6BF4" w:rsidRDefault="0063328F" w:rsidP="00A94FD7">
      <w:pPr>
        <w:jc w:val="both"/>
        <w:rPr>
          <w:rFonts w:ascii="Arial" w:hAnsi="Arial" w:cs="Arial"/>
        </w:rPr>
      </w:pPr>
      <w:r>
        <w:rPr>
          <w:rFonts w:ascii="Arial" w:hAnsi="Arial" w:cs="Arial"/>
        </w:rPr>
        <w:t>El Director Ejecutivo, Alberto Precht, da cuenta del desa</w:t>
      </w:r>
      <w:r w:rsidR="00C21AF8">
        <w:rPr>
          <w:rFonts w:ascii="Arial" w:hAnsi="Arial" w:cs="Arial"/>
        </w:rPr>
        <w:t>rrollo de la reunión en Malaysa, destacando que participaron más de 100 Capítulos d</w:t>
      </w:r>
      <w:r w:rsidR="00E3058D">
        <w:rPr>
          <w:rFonts w:ascii="Arial" w:hAnsi="Arial" w:cs="Arial"/>
        </w:rPr>
        <w:t>e diferentes países del mundo. Se aprovecho la ocasión para reunirse con el presid</w:t>
      </w:r>
      <w:r w:rsidR="003D343E">
        <w:rPr>
          <w:rFonts w:ascii="Arial" w:hAnsi="Arial" w:cs="Arial"/>
        </w:rPr>
        <w:t>ente de TI, José Ugas, para conversar sobre el desarrollo de las actividades del Capí</w:t>
      </w:r>
      <w:r w:rsidR="00C9280D">
        <w:rPr>
          <w:rFonts w:ascii="Arial" w:hAnsi="Arial" w:cs="Arial"/>
        </w:rPr>
        <w:t>tulo y sobre las apresiaciones del presidente de TI sobre la postulación del director Juan Carlos Dé</w:t>
      </w:r>
      <w:r w:rsidR="00682FB1">
        <w:rPr>
          <w:rFonts w:ascii="Arial" w:hAnsi="Arial" w:cs="Arial"/>
        </w:rPr>
        <w:t>lano a la directiva de TI</w:t>
      </w:r>
      <w:r w:rsidR="00AE6BF4">
        <w:rPr>
          <w:rFonts w:ascii="Arial" w:hAnsi="Arial" w:cs="Arial"/>
        </w:rPr>
        <w:t>, dejando abierta la posibilidad a apoyar una futura postulación. Se resume las actividades en Ma</w:t>
      </w:r>
      <w:r w:rsidR="005A3382">
        <w:rPr>
          <w:rFonts w:ascii="Arial" w:hAnsi="Arial" w:cs="Arial"/>
        </w:rPr>
        <w:t>laysa exibiendo un video de TI.</w:t>
      </w:r>
    </w:p>
    <w:p w:rsidR="00682FB1" w:rsidRDefault="00682FB1" w:rsidP="00A94FD7">
      <w:pPr>
        <w:jc w:val="both"/>
        <w:rPr>
          <w:rFonts w:ascii="Arial" w:hAnsi="Arial" w:cs="Arial"/>
        </w:rPr>
      </w:pPr>
    </w:p>
    <w:p w:rsidR="005A3382" w:rsidRDefault="005A3382" w:rsidP="00A94FD7">
      <w:pPr>
        <w:jc w:val="both"/>
        <w:rPr>
          <w:rFonts w:ascii="Arial" w:hAnsi="Arial" w:cs="Arial"/>
        </w:rPr>
      </w:pPr>
      <w:r>
        <w:rPr>
          <w:rFonts w:ascii="Arial" w:hAnsi="Arial" w:cs="Arial"/>
        </w:rPr>
        <w:t xml:space="preserve">Por otra parte, se informa que se está planificando la reunión del próximo para celebrarse en Panamá. </w:t>
      </w:r>
    </w:p>
    <w:p w:rsidR="00AE6BF4" w:rsidRPr="001876FF" w:rsidRDefault="00AE6BF4" w:rsidP="00A94FD7">
      <w:pPr>
        <w:jc w:val="both"/>
        <w:rPr>
          <w:rFonts w:ascii="Arial" w:hAnsi="Arial" w:cs="Arial"/>
        </w:rPr>
      </w:pPr>
      <w:bookmarkStart w:id="0" w:name="_GoBack"/>
      <w:bookmarkEnd w:id="0"/>
    </w:p>
    <w:p w:rsidR="001876FF" w:rsidRPr="001876FF" w:rsidRDefault="001876FF" w:rsidP="00A94FD7">
      <w:pPr>
        <w:jc w:val="both"/>
        <w:rPr>
          <w:rFonts w:ascii="Arial" w:hAnsi="Arial" w:cs="Arial"/>
          <w:i/>
        </w:rPr>
      </w:pPr>
    </w:p>
    <w:p w:rsidR="001876FF" w:rsidRDefault="001876FF" w:rsidP="00B205EC">
      <w:pPr>
        <w:jc w:val="both"/>
        <w:rPr>
          <w:rFonts w:ascii="Arial" w:hAnsi="Arial" w:cs="Arial"/>
          <w:b/>
          <w:i/>
        </w:rPr>
      </w:pPr>
      <w:r>
        <w:rPr>
          <w:rFonts w:ascii="Arial" w:hAnsi="Arial" w:cs="Arial"/>
          <w:b/>
          <w:i/>
        </w:rPr>
        <w:t xml:space="preserve">3. </w:t>
      </w:r>
      <w:r w:rsidR="00B205EC">
        <w:rPr>
          <w:rFonts w:ascii="Arial" w:hAnsi="Arial" w:cs="Arial"/>
          <w:b/>
          <w:i/>
        </w:rPr>
        <w:t>Aprobación auditoría externa 2014.</w:t>
      </w:r>
    </w:p>
    <w:p w:rsidR="005A3382" w:rsidRDefault="005A3382" w:rsidP="00B205EC">
      <w:pPr>
        <w:jc w:val="both"/>
        <w:rPr>
          <w:rFonts w:ascii="Arial" w:hAnsi="Arial" w:cs="Arial"/>
        </w:rPr>
      </w:pPr>
      <w:r>
        <w:rPr>
          <w:rFonts w:ascii="Arial" w:hAnsi="Arial" w:cs="Arial"/>
        </w:rPr>
        <w:t xml:space="preserve">Se entrega a los directores presentes informe de auditoría externa realizada por </w:t>
      </w:r>
      <w:proofErr w:type="spellStart"/>
      <w:r>
        <w:rPr>
          <w:rFonts w:ascii="Arial" w:hAnsi="Arial" w:cs="Arial"/>
        </w:rPr>
        <w:t>D</w:t>
      </w:r>
      <w:r w:rsidR="008335E5">
        <w:rPr>
          <w:rFonts w:ascii="Arial" w:hAnsi="Arial" w:cs="Arial"/>
        </w:rPr>
        <w:t>e</w:t>
      </w:r>
      <w:r>
        <w:rPr>
          <w:rFonts w:ascii="Arial" w:hAnsi="Arial" w:cs="Arial"/>
        </w:rPr>
        <w:t>loitte</w:t>
      </w:r>
      <w:proofErr w:type="spellEnd"/>
      <w:r>
        <w:rPr>
          <w:rFonts w:ascii="Arial" w:hAnsi="Arial" w:cs="Arial"/>
        </w:rPr>
        <w:t xml:space="preserve"> y se somete a aprobación. El director Juan Carlos </w:t>
      </w:r>
      <w:proofErr w:type="spellStart"/>
      <w:r>
        <w:rPr>
          <w:rFonts w:ascii="Arial" w:hAnsi="Arial" w:cs="Arial"/>
        </w:rPr>
        <w:t>Délano</w:t>
      </w:r>
      <w:proofErr w:type="spellEnd"/>
      <w:r>
        <w:rPr>
          <w:rFonts w:ascii="Arial" w:hAnsi="Arial" w:cs="Arial"/>
        </w:rPr>
        <w:t xml:space="preserve"> solicita que para el ejercicio presupuestario del próximo año, se puedan detallar con mayor profundidad el origen de los ingresos en la auditoria. </w:t>
      </w:r>
    </w:p>
    <w:p w:rsidR="005A3382" w:rsidRDefault="005A3382" w:rsidP="00B205EC">
      <w:pPr>
        <w:jc w:val="both"/>
        <w:rPr>
          <w:rFonts w:ascii="Arial" w:hAnsi="Arial" w:cs="Arial"/>
        </w:rPr>
      </w:pPr>
    </w:p>
    <w:p w:rsidR="005A3382" w:rsidRPr="005A3382" w:rsidRDefault="005A3382" w:rsidP="00B205EC">
      <w:pPr>
        <w:jc w:val="both"/>
        <w:rPr>
          <w:rFonts w:ascii="Arial" w:hAnsi="Arial" w:cs="Arial"/>
        </w:rPr>
      </w:pPr>
      <w:r w:rsidRPr="005A3382">
        <w:rPr>
          <w:rFonts w:ascii="Arial" w:hAnsi="Arial" w:cs="Arial"/>
          <w:b/>
          <w:u w:val="single"/>
        </w:rPr>
        <w:t>Acuerdo:</w:t>
      </w:r>
      <w:r>
        <w:rPr>
          <w:rFonts w:ascii="Arial" w:hAnsi="Arial" w:cs="Arial"/>
        </w:rPr>
        <w:t xml:space="preserve"> El Directorio, por unanimidad de los presentes, acuerda aprobar informe de auditoría externa y proceder a entregar informe al Ministerio de Justicia en cumplimiento de las obligaciones legales que tiene la corporación. </w:t>
      </w:r>
    </w:p>
    <w:p w:rsidR="007D6A5D" w:rsidRDefault="007D6A5D" w:rsidP="00A94FD7">
      <w:pPr>
        <w:jc w:val="both"/>
        <w:rPr>
          <w:rFonts w:ascii="Arial" w:hAnsi="Arial" w:cs="Arial"/>
          <w:b/>
        </w:rPr>
      </w:pPr>
    </w:p>
    <w:p w:rsidR="001876FF" w:rsidRPr="001876FF" w:rsidRDefault="001876FF" w:rsidP="00A94FD7">
      <w:pPr>
        <w:jc w:val="both"/>
        <w:rPr>
          <w:rFonts w:ascii="Arial" w:hAnsi="Arial" w:cs="Arial"/>
          <w:b/>
        </w:rPr>
      </w:pPr>
    </w:p>
    <w:p w:rsidR="003E76AB" w:rsidRDefault="003E76AB" w:rsidP="003E76AB">
      <w:pPr>
        <w:jc w:val="both"/>
        <w:rPr>
          <w:rFonts w:ascii="Arial" w:hAnsi="Arial" w:cs="Arial"/>
          <w:b/>
          <w:i/>
        </w:rPr>
      </w:pPr>
      <w:r>
        <w:rPr>
          <w:rFonts w:ascii="Arial" w:hAnsi="Arial" w:cs="Arial"/>
          <w:b/>
          <w:i/>
        </w:rPr>
        <w:t>4</w:t>
      </w:r>
      <w:r w:rsidR="004F676B" w:rsidRPr="00FF3FFB">
        <w:rPr>
          <w:rFonts w:ascii="Arial" w:hAnsi="Arial" w:cs="Arial"/>
          <w:b/>
          <w:i/>
        </w:rPr>
        <w:t>.</w:t>
      </w:r>
      <w:r w:rsidR="005A3382">
        <w:rPr>
          <w:rFonts w:ascii="Arial" w:hAnsi="Arial" w:cs="Arial"/>
          <w:b/>
          <w:i/>
        </w:rPr>
        <w:t xml:space="preserve"> </w:t>
      </w:r>
      <w:r w:rsidR="00B205EC">
        <w:rPr>
          <w:rFonts w:ascii="Arial" w:hAnsi="Arial" w:cs="Arial"/>
          <w:b/>
          <w:i/>
        </w:rPr>
        <w:t>Aprobación presupuesto 2016.</w:t>
      </w:r>
    </w:p>
    <w:p w:rsidR="003E76AB" w:rsidRDefault="0031459C" w:rsidP="003E76AB">
      <w:pPr>
        <w:jc w:val="both"/>
        <w:rPr>
          <w:rFonts w:ascii="Arial" w:eastAsia="MS Mincho" w:hAnsi="Arial" w:cs="Arial"/>
          <w:lang w:eastAsia="es-ES"/>
        </w:rPr>
      </w:pPr>
      <w:r>
        <w:rPr>
          <w:rFonts w:ascii="Arial" w:eastAsia="MS Mincho" w:hAnsi="Arial" w:cs="Arial"/>
          <w:lang w:eastAsia="es-ES"/>
        </w:rPr>
        <w:t xml:space="preserve">El Director Ejecutivo presenta a los Directores </w:t>
      </w:r>
      <w:r w:rsidR="00146BAD">
        <w:rPr>
          <w:rFonts w:ascii="Arial" w:eastAsia="MS Mincho" w:hAnsi="Arial" w:cs="Arial"/>
          <w:lang w:eastAsia="es-ES"/>
        </w:rPr>
        <w:t xml:space="preserve">la siguiente proyección de ingresos y gastos para el año 2016: </w:t>
      </w:r>
    </w:p>
    <w:p w:rsidR="00146BAD" w:rsidRDefault="00146BAD" w:rsidP="003E76AB">
      <w:pPr>
        <w:jc w:val="both"/>
        <w:rPr>
          <w:rFonts w:ascii="Arial" w:eastAsia="MS Mincho" w:hAnsi="Arial" w:cs="Arial"/>
          <w:lang w:eastAsia="es-ES"/>
        </w:rPr>
      </w:pPr>
    </w:p>
    <w:p w:rsidR="00146BAD" w:rsidRDefault="00146BAD" w:rsidP="003E76AB">
      <w:pPr>
        <w:jc w:val="both"/>
        <w:rPr>
          <w:rFonts w:ascii="Arial" w:eastAsia="MS Mincho" w:hAnsi="Arial" w:cs="Arial"/>
          <w:lang w:eastAsia="es-ES"/>
        </w:rPr>
      </w:pPr>
      <w:r w:rsidRPr="00146BAD">
        <w:rPr>
          <w:rFonts w:ascii="Arial" w:eastAsia="MS Mincho" w:hAnsi="Arial" w:cs="Arial"/>
          <w:noProof/>
          <w:lang w:eastAsia="es-CL"/>
        </w:rPr>
        <w:lastRenderedPageBreak/>
        <w:drawing>
          <wp:inline distT="0" distB="0" distL="0" distR="0">
            <wp:extent cx="4238625" cy="2276475"/>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srcRect/>
                    <a:stretch>
                      <a:fillRect/>
                    </a:stretch>
                  </pic:blipFill>
                  <pic:spPr bwMode="auto">
                    <a:xfrm>
                      <a:off x="0" y="0"/>
                      <a:ext cx="4238625" cy="2276475"/>
                    </a:xfrm>
                    <a:prstGeom prst="rect">
                      <a:avLst/>
                    </a:prstGeom>
                    <a:noFill/>
                    <a:ln w="9525">
                      <a:noFill/>
                      <a:miter lim="800000"/>
                      <a:headEnd/>
                      <a:tailEnd/>
                    </a:ln>
                    <a:effectLst/>
                  </pic:spPr>
                </pic:pic>
              </a:graphicData>
            </a:graphic>
          </wp:inline>
        </w:drawing>
      </w:r>
    </w:p>
    <w:p w:rsidR="00146BAD" w:rsidRDefault="00146BAD" w:rsidP="003E76AB">
      <w:pPr>
        <w:jc w:val="both"/>
        <w:rPr>
          <w:rFonts w:ascii="Arial" w:eastAsia="MS Mincho" w:hAnsi="Arial" w:cs="Arial"/>
          <w:lang w:eastAsia="es-ES"/>
        </w:rPr>
      </w:pPr>
      <w:r>
        <w:rPr>
          <w:rFonts w:ascii="Arial" w:eastAsia="MS Mincho" w:hAnsi="Arial" w:cs="Arial"/>
          <w:lang w:eastAsia="es-ES"/>
        </w:rPr>
        <w:t xml:space="preserve">El Director Ejecutivo, explica que la proyección del presupuesto se elabora sobre la base de ingresos que están asegurados. </w:t>
      </w:r>
    </w:p>
    <w:p w:rsidR="00682FB1" w:rsidRDefault="00682FB1" w:rsidP="003E76AB">
      <w:pPr>
        <w:jc w:val="both"/>
        <w:rPr>
          <w:rFonts w:ascii="Arial" w:eastAsia="MS Mincho" w:hAnsi="Arial" w:cs="Arial"/>
          <w:lang w:eastAsia="es-ES"/>
        </w:rPr>
      </w:pPr>
    </w:p>
    <w:p w:rsidR="00146BAD" w:rsidRDefault="00146BAD" w:rsidP="003E76AB">
      <w:pPr>
        <w:jc w:val="both"/>
        <w:rPr>
          <w:rFonts w:ascii="Arial" w:eastAsia="MS Mincho" w:hAnsi="Arial" w:cs="Arial"/>
          <w:lang w:eastAsia="es-ES"/>
        </w:rPr>
      </w:pPr>
      <w:r>
        <w:rPr>
          <w:rFonts w:ascii="Arial" w:eastAsia="MS Mincho" w:hAnsi="Arial" w:cs="Arial"/>
          <w:lang w:eastAsia="es-ES"/>
        </w:rPr>
        <w:t xml:space="preserve">Se destaca por parte de algunos Directores el aumento significativo que tiene el ingreso proyectos para el año 2016 en comparación al 2015, el director ejecutivo explica que se debe a la ejecución de los proyectos de TI Australia en la industria minera, a la iniciativa Somos </w:t>
      </w:r>
      <w:proofErr w:type="spellStart"/>
      <w:r>
        <w:rPr>
          <w:rFonts w:ascii="Arial" w:eastAsia="MS Mincho" w:hAnsi="Arial" w:cs="Arial"/>
          <w:lang w:eastAsia="es-ES"/>
        </w:rPr>
        <w:t>Choapa</w:t>
      </w:r>
      <w:proofErr w:type="spellEnd"/>
      <w:r>
        <w:rPr>
          <w:rFonts w:ascii="Arial" w:eastAsia="MS Mincho" w:hAnsi="Arial" w:cs="Arial"/>
          <w:lang w:eastAsia="es-ES"/>
        </w:rPr>
        <w:t xml:space="preserve"> en ejecución con Antofagasta </w:t>
      </w:r>
      <w:proofErr w:type="spellStart"/>
      <w:r>
        <w:rPr>
          <w:rFonts w:ascii="Arial" w:eastAsia="MS Mincho" w:hAnsi="Arial" w:cs="Arial"/>
          <w:lang w:eastAsia="es-ES"/>
        </w:rPr>
        <w:t>Minerals</w:t>
      </w:r>
      <w:proofErr w:type="spellEnd"/>
      <w:r>
        <w:rPr>
          <w:rFonts w:ascii="Arial" w:eastAsia="MS Mincho" w:hAnsi="Arial" w:cs="Arial"/>
          <w:lang w:eastAsia="es-ES"/>
        </w:rPr>
        <w:t xml:space="preserve"> y al Índice de Transparencia en Partidos Políticos. </w:t>
      </w:r>
    </w:p>
    <w:p w:rsidR="00682FB1" w:rsidRDefault="00682FB1" w:rsidP="003E76AB">
      <w:pPr>
        <w:jc w:val="both"/>
        <w:rPr>
          <w:rFonts w:ascii="Arial" w:eastAsia="MS Mincho" w:hAnsi="Arial" w:cs="Arial"/>
          <w:lang w:eastAsia="es-ES"/>
        </w:rPr>
      </w:pPr>
    </w:p>
    <w:p w:rsidR="00D8458D" w:rsidRDefault="00D8458D" w:rsidP="003E76AB">
      <w:pPr>
        <w:jc w:val="both"/>
        <w:rPr>
          <w:rFonts w:ascii="Arial" w:eastAsia="MS Mincho" w:hAnsi="Arial" w:cs="Arial"/>
          <w:lang w:eastAsia="es-ES"/>
        </w:rPr>
      </w:pPr>
      <w:r>
        <w:rPr>
          <w:rFonts w:ascii="Arial" w:eastAsia="MS Mincho" w:hAnsi="Arial" w:cs="Arial"/>
          <w:lang w:eastAsia="es-ES"/>
        </w:rPr>
        <w:t xml:space="preserve">El director Lima hace observaciones sobre la forma en que se presenta el presupuesto, y el director </w:t>
      </w:r>
      <w:proofErr w:type="spellStart"/>
      <w:r>
        <w:rPr>
          <w:rFonts w:ascii="Arial" w:eastAsia="MS Mincho" w:hAnsi="Arial" w:cs="Arial"/>
          <w:lang w:eastAsia="es-ES"/>
        </w:rPr>
        <w:t>Délano</w:t>
      </w:r>
      <w:proofErr w:type="spellEnd"/>
      <w:r>
        <w:rPr>
          <w:rFonts w:ascii="Arial" w:eastAsia="MS Mincho" w:hAnsi="Arial" w:cs="Arial"/>
          <w:lang w:eastAsia="es-ES"/>
        </w:rPr>
        <w:t xml:space="preserve">, explica que la forma en que se presente es más bien un flujo de caja proyectado del año 2016. El director Lima ofrece su asesoría para buscar una forma de consolidar el presupuesto de forma contable para el siguiente ejercicio presupuestario. </w:t>
      </w:r>
    </w:p>
    <w:p w:rsidR="00682FB1" w:rsidRDefault="00682FB1" w:rsidP="003E76AB">
      <w:pPr>
        <w:jc w:val="both"/>
        <w:rPr>
          <w:rFonts w:ascii="Arial" w:eastAsia="MS Mincho" w:hAnsi="Arial" w:cs="Arial"/>
          <w:lang w:eastAsia="es-ES"/>
        </w:rPr>
      </w:pPr>
    </w:p>
    <w:p w:rsidR="00D8458D" w:rsidRDefault="00D8458D" w:rsidP="003E76AB">
      <w:pPr>
        <w:jc w:val="both"/>
        <w:rPr>
          <w:rFonts w:ascii="Arial" w:eastAsia="MS Mincho" w:hAnsi="Arial" w:cs="Arial"/>
          <w:lang w:eastAsia="es-ES"/>
        </w:rPr>
      </w:pPr>
      <w:r>
        <w:rPr>
          <w:rFonts w:ascii="Arial" w:eastAsia="MS Mincho" w:hAnsi="Arial" w:cs="Arial"/>
          <w:lang w:eastAsia="es-ES"/>
        </w:rPr>
        <w:t>Se discute sobre la situación de los miembros cooperadores y la eventual salida de algunos de ellos (</w:t>
      </w:r>
      <w:proofErr w:type="spellStart"/>
      <w:r>
        <w:rPr>
          <w:rFonts w:ascii="Arial" w:eastAsia="MS Mincho" w:hAnsi="Arial" w:cs="Arial"/>
          <w:lang w:eastAsia="es-ES"/>
        </w:rPr>
        <w:t>Falabella</w:t>
      </w:r>
      <w:proofErr w:type="spellEnd"/>
      <w:r>
        <w:rPr>
          <w:rFonts w:ascii="Arial" w:eastAsia="MS Mincho" w:hAnsi="Arial" w:cs="Arial"/>
          <w:lang w:eastAsia="es-ES"/>
        </w:rPr>
        <w:t xml:space="preserve"> y Parque Arauco), frente a lo cual algunos directores plantean diferentes ideas de actividades de </w:t>
      </w:r>
      <w:proofErr w:type="spellStart"/>
      <w:r>
        <w:rPr>
          <w:rFonts w:ascii="Arial" w:eastAsia="MS Mincho" w:hAnsi="Arial" w:cs="Arial"/>
          <w:lang w:eastAsia="es-ES"/>
        </w:rPr>
        <w:t>fidelización</w:t>
      </w:r>
      <w:proofErr w:type="spellEnd"/>
      <w:r>
        <w:rPr>
          <w:rFonts w:ascii="Arial" w:eastAsia="MS Mincho" w:hAnsi="Arial" w:cs="Arial"/>
          <w:lang w:eastAsia="es-ES"/>
        </w:rPr>
        <w:t xml:space="preserve"> con nuestros miembros cooperadores para asegurar las </w:t>
      </w:r>
      <w:r w:rsidR="007B5D9A">
        <w:rPr>
          <w:rFonts w:ascii="Arial" w:eastAsia="MS Mincho" w:hAnsi="Arial" w:cs="Arial"/>
          <w:lang w:eastAsia="es-ES"/>
        </w:rPr>
        <w:t xml:space="preserve">renovaciones y evitar las fugas, entre las ideas que se consideran es realizar almuerzo o desayuno con la intervención de algunos de los directores sobre la importancia de la prevención de la corrupción y la incorporación de medidas por transparencia. El director ejecutivo plantea que es un riesgo contar con miembros cooperadores a los que no se les presta ningún servicio. </w:t>
      </w:r>
    </w:p>
    <w:p w:rsidR="00682FB1" w:rsidRDefault="00682FB1" w:rsidP="003E76AB">
      <w:pPr>
        <w:jc w:val="both"/>
        <w:rPr>
          <w:rFonts w:ascii="Arial" w:eastAsia="MS Mincho" w:hAnsi="Arial" w:cs="Arial"/>
          <w:lang w:eastAsia="es-ES"/>
        </w:rPr>
      </w:pPr>
    </w:p>
    <w:p w:rsidR="007B5D9A" w:rsidRDefault="007B5D9A" w:rsidP="003E76AB">
      <w:pPr>
        <w:jc w:val="both"/>
        <w:rPr>
          <w:rFonts w:ascii="Arial" w:eastAsia="MS Mincho" w:hAnsi="Arial" w:cs="Arial"/>
          <w:lang w:eastAsia="es-ES"/>
        </w:rPr>
      </w:pPr>
      <w:r>
        <w:rPr>
          <w:rFonts w:ascii="Arial" w:eastAsia="MS Mincho" w:hAnsi="Arial" w:cs="Arial"/>
          <w:lang w:eastAsia="es-ES"/>
        </w:rPr>
        <w:t xml:space="preserve">El director Echegaray, propone buscar la forma de contar con una línea de crédito equivalente a los costos de remuneraciones, si no es posible con un solo banco diversificarlo en más de uno hasta obtener el monto suficiente para asegurar la liquides del pago de remuneraciones. </w:t>
      </w:r>
    </w:p>
    <w:p w:rsidR="00D8458D" w:rsidRDefault="00D8458D" w:rsidP="003E76AB">
      <w:pPr>
        <w:jc w:val="both"/>
        <w:rPr>
          <w:rFonts w:ascii="Arial" w:eastAsia="MS Mincho" w:hAnsi="Arial" w:cs="Arial"/>
          <w:lang w:eastAsia="es-ES"/>
        </w:rPr>
      </w:pPr>
    </w:p>
    <w:p w:rsidR="003E76AB" w:rsidRPr="003E76AB" w:rsidRDefault="003E76AB" w:rsidP="003E76AB">
      <w:pPr>
        <w:jc w:val="both"/>
        <w:rPr>
          <w:rFonts w:ascii="Arial" w:hAnsi="Arial" w:cs="Arial"/>
          <w:b/>
          <w:i/>
        </w:rPr>
      </w:pPr>
    </w:p>
    <w:p w:rsidR="00A02AEE" w:rsidRDefault="003E76AB" w:rsidP="00CB2771">
      <w:pPr>
        <w:jc w:val="both"/>
        <w:rPr>
          <w:rFonts w:ascii="Arial" w:hAnsi="Arial" w:cs="Arial"/>
          <w:b/>
          <w:i/>
        </w:rPr>
      </w:pPr>
      <w:r>
        <w:rPr>
          <w:rFonts w:ascii="Arial" w:hAnsi="Arial" w:cs="Arial"/>
          <w:b/>
          <w:i/>
        </w:rPr>
        <w:t>5</w:t>
      </w:r>
      <w:r w:rsidRPr="00FF3FFB">
        <w:rPr>
          <w:rFonts w:ascii="Arial" w:hAnsi="Arial" w:cs="Arial"/>
          <w:b/>
          <w:i/>
        </w:rPr>
        <w:t xml:space="preserve">. </w:t>
      </w:r>
      <w:r w:rsidR="00B205EC">
        <w:rPr>
          <w:rFonts w:ascii="Arial" w:hAnsi="Arial" w:cs="Arial"/>
          <w:b/>
          <w:i/>
        </w:rPr>
        <w:t>Estado agenda legislativa de transparencia</w:t>
      </w:r>
      <w:r>
        <w:rPr>
          <w:rFonts w:ascii="Arial" w:hAnsi="Arial" w:cs="Arial"/>
          <w:b/>
          <w:i/>
        </w:rPr>
        <w:t xml:space="preserve">. </w:t>
      </w:r>
    </w:p>
    <w:p w:rsidR="00B205EC" w:rsidRDefault="00EF1150" w:rsidP="00CB2771">
      <w:pPr>
        <w:jc w:val="both"/>
        <w:rPr>
          <w:rFonts w:ascii="Arial" w:hAnsi="Arial" w:cs="Arial"/>
        </w:rPr>
      </w:pPr>
      <w:r>
        <w:rPr>
          <w:rFonts w:ascii="Arial" w:hAnsi="Arial" w:cs="Arial"/>
        </w:rPr>
        <w:t xml:space="preserve">El director ejecutivo informa que actualmente son dos los proyectos con actividad, (1) financiamiento de la política y (2) reforma constitucional para darle autonomía al SERVEL. </w:t>
      </w:r>
    </w:p>
    <w:p w:rsidR="00EF1150" w:rsidRDefault="00EF1150" w:rsidP="00CB2771">
      <w:pPr>
        <w:jc w:val="both"/>
        <w:rPr>
          <w:rFonts w:ascii="Arial" w:hAnsi="Arial" w:cs="Arial"/>
        </w:rPr>
      </w:pPr>
    </w:p>
    <w:p w:rsidR="00EF1150" w:rsidRDefault="00EF1150" w:rsidP="00CB2771">
      <w:pPr>
        <w:jc w:val="both"/>
        <w:rPr>
          <w:rFonts w:ascii="Arial" w:hAnsi="Arial" w:cs="Arial"/>
        </w:rPr>
      </w:pPr>
      <w:r>
        <w:rPr>
          <w:rFonts w:ascii="Arial" w:hAnsi="Arial" w:cs="Arial"/>
        </w:rPr>
        <w:t xml:space="preserve">Sobre el proyecto de partidos políticos se puntualiza que se está corriendo un riesgo en aprobar el financiamiento permanente de los partidos pero sin mejorar los requisitos de funcionamiento de ellos, lo que podría significar terminar peor que en la situación actual.  </w:t>
      </w:r>
    </w:p>
    <w:p w:rsidR="00EF1150" w:rsidRDefault="00EF1150" w:rsidP="00CB2771">
      <w:pPr>
        <w:jc w:val="both"/>
        <w:rPr>
          <w:rFonts w:ascii="Arial" w:hAnsi="Arial" w:cs="Arial"/>
        </w:rPr>
      </w:pPr>
    </w:p>
    <w:p w:rsidR="00EF1150" w:rsidRDefault="00EF1150" w:rsidP="00CB2771">
      <w:pPr>
        <w:jc w:val="both"/>
        <w:rPr>
          <w:rFonts w:ascii="Arial" w:hAnsi="Arial" w:cs="Arial"/>
        </w:rPr>
      </w:pPr>
      <w:r>
        <w:rPr>
          <w:rFonts w:ascii="Arial" w:hAnsi="Arial" w:cs="Arial"/>
        </w:rPr>
        <w:lastRenderedPageBreak/>
        <w:t xml:space="preserve">Se plantea la posibilidad de reunirse con el Ministro </w:t>
      </w:r>
      <w:proofErr w:type="spellStart"/>
      <w:r>
        <w:rPr>
          <w:rFonts w:ascii="Arial" w:hAnsi="Arial" w:cs="Arial"/>
        </w:rPr>
        <w:t>Eyzaguirre</w:t>
      </w:r>
      <w:proofErr w:type="spellEnd"/>
      <w:r>
        <w:rPr>
          <w:rFonts w:ascii="Arial" w:hAnsi="Arial" w:cs="Arial"/>
        </w:rPr>
        <w:t xml:space="preserve"> y con el senador </w:t>
      </w:r>
      <w:proofErr w:type="spellStart"/>
      <w:r>
        <w:rPr>
          <w:rFonts w:ascii="Arial" w:hAnsi="Arial" w:cs="Arial"/>
        </w:rPr>
        <w:t>Guillier</w:t>
      </w:r>
      <w:proofErr w:type="spellEnd"/>
      <w:r>
        <w:rPr>
          <w:rFonts w:ascii="Arial" w:hAnsi="Arial" w:cs="Arial"/>
        </w:rPr>
        <w:t xml:space="preserve"> </w:t>
      </w:r>
      <w:r w:rsidR="002E53C2">
        <w:rPr>
          <w:rFonts w:ascii="Arial" w:hAnsi="Arial" w:cs="Arial"/>
        </w:rPr>
        <w:t>para conversar sobre los temas legislativos de partidos políticos.</w:t>
      </w:r>
    </w:p>
    <w:p w:rsidR="002E53C2" w:rsidRDefault="002E53C2" w:rsidP="00CB2771">
      <w:pPr>
        <w:jc w:val="both"/>
        <w:rPr>
          <w:rFonts w:ascii="Arial" w:hAnsi="Arial" w:cs="Arial"/>
        </w:rPr>
      </w:pPr>
    </w:p>
    <w:p w:rsidR="00B205EC" w:rsidRPr="00B205EC" w:rsidRDefault="00B205EC" w:rsidP="00CB2771">
      <w:pPr>
        <w:jc w:val="both"/>
        <w:rPr>
          <w:rFonts w:ascii="Arial" w:hAnsi="Arial" w:cs="Arial"/>
        </w:rPr>
      </w:pPr>
    </w:p>
    <w:p w:rsidR="00B205EC" w:rsidRDefault="00B205EC" w:rsidP="00CB2771">
      <w:pPr>
        <w:jc w:val="both"/>
        <w:rPr>
          <w:rFonts w:ascii="Arial" w:hAnsi="Arial" w:cs="Arial"/>
          <w:b/>
          <w:i/>
        </w:rPr>
      </w:pPr>
      <w:r>
        <w:rPr>
          <w:rFonts w:ascii="Arial" w:hAnsi="Arial" w:cs="Arial"/>
          <w:b/>
          <w:i/>
        </w:rPr>
        <w:t>6. Propuesta grupo transparencia sociedad civil.</w:t>
      </w:r>
    </w:p>
    <w:p w:rsidR="002E53C2" w:rsidRDefault="002E53C2" w:rsidP="00CB2771">
      <w:pPr>
        <w:jc w:val="both"/>
        <w:rPr>
          <w:rFonts w:ascii="Arial" w:hAnsi="Arial" w:cs="Arial"/>
        </w:rPr>
      </w:pPr>
      <w:r>
        <w:rPr>
          <w:rFonts w:ascii="Arial" w:hAnsi="Arial" w:cs="Arial"/>
        </w:rPr>
        <w:t>Se informa a los directores tres propuestas nacidas del grupo de transparencia de la sociedad civil, los que consisten en:</w:t>
      </w:r>
    </w:p>
    <w:p w:rsidR="002E53C2" w:rsidRDefault="002E53C2" w:rsidP="002E53C2">
      <w:pPr>
        <w:pStyle w:val="Prrafodelista"/>
        <w:numPr>
          <w:ilvl w:val="0"/>
          <w:numId w:val="22"/>
        </w:numPr>
        <w:jc w:val="both"/>
        <w:rPr>
          <w:rFonts w:ascii="Arial" w:hAnsi="Arial" w:cs="Arial"/>
        </w:rPr>
      </w:pPr>
      <w:r>
        <w:rPr>
          <w:rFonts w:ascii="Arial" w:hAnsi="Arial" w:cs="Arial"/>
        </w:rPr>
        <w:t>R</w:t>
      </w:r>
      <w:r w:rsidRPr="002E53C2">
        <w:rPr>
          <w:rFonts w:ascii="Arial" w:hAnsi="Arial" w:cs="Arial"/>
        </w:rPr>
        <w:t xml:space="preserve">ealización de un seminario o coloquio en el mes de diciembre sobre la situación de probidad y transparencia del país, </w:t>
      </w:r>
    </w:p>
    <w:p w:rsidR="002E53C2" w:rsidRDefault="002E53C2" w:rsidP="002E53C2">
      <w:pPr>
        <w:pStyle w:val="Prrafodelista"/>
        <w:numPr>
          <w:ilvl w:val="0"/>
          <w:numId w:val="22"/>
        </w:numPr>
        <w:jc w:val="both"/>
        <w:rPr>
          <w:rFonts w:ascii="Arial" w:hAnsi="Arial" w:cs="Arial"/>
        </w:rPr>
      </w:pPr>
      <w:r w:rsidRPr="002E53C2">
        <w:rPr>
          <w:rFonts w:ascii="Arial" w:hAnsi="Arial" w:cs="Arial"/>
        </w:rPr>
        <w:t>enviar indicación sustitutiva sobre el proyecto de ley de transparencia a Ministro SEGPRES y presidentes de la Cámara y el Senado, y por otra parte</w:t>
      </w:r>
      <w:r>
        <w:rPr>
          <w:rFonts w:ascii="Arial" w:hAnsi="Arial" w:cs="Arial"/>
        </w:rPr>
        <w:t>,</w:t>
      </w:r>
    </w:p>
    <w:p w:rsidR="00B205EC" w:rsidRDefault="002E53C2" w:rsidP="002E53C2">
      <w:pPr>
        <w:pStyle w:val="Prrafodelista"/>
        <w:numPr>
          <w:ilvl w:val="0"/>
          <w:numId w:val="22"/>
        </w:numPr>
        <w:jc w:val="both"/>
        <w:rPr>
          <w:rFonts w:ascii="Arial" w:hAnsi="Arial" w:cs="Arial"/>
        </w:rPr>
      </w:pPr>
      <w:r>
        <w:rPr>
          <w:rFonts w:ascii="Arial" w:hAnsi="Arial" w:cs="Arial"/>
        </w:rPr>
        <w:t>P</w:t>
      </w:r>
      <w:r w:rsidRPr="002E53C2">
        <w:rPr>
          <w:rFonts w:ascii="Arial" w:hAnsi="Arial" w:cs="Arial"/>
        </w:rPr>
        <w:t xml:space="preserve">agar un inserto en un diario de circulación nacional </w:t>
      </w:r>
      <w:r>
        <w:rPr>
          <w:rFonts w:ascii="Arial" w:hAnsi="Arial" w:cs="Arial"/>
        </w:rPr>
        <w:t>para hacer un acto de expresión pública que sirve de alerta al estado actual de la agenda de probidad y transparencia.</w:t>
      </w:r>
    </w:p>
    <w:p w:rsidR="00B205EC" w:rsidRDefault="00B205EC" w:rsidP="00CB2771">
      <w:pPr>
        <w:jc w:val="both"/>
        <w:rPr>
          <w:rFonts w:ascii="Arial" w:hAnsi="Arial" w:cs="Arial"/>
        </w:rPr>
      </w:pPr>
    </w:p>
    <w:p w:rsidR="002E53C2" w:rsidRPr="00B205EC" w:rsidRDefault="002E53C2" w:rsidP="00CB2771">
      <w:pPr>
        <w:jc w:val="both"/>
        <w:rPr>
          <w:rFonts w:ascii="Arial" w:hAnsi="Arial" w:cs="Arial"/>
        </w:rPr>
      </w:pPr>
    </w:p>
    <w:p w:rsidR="00B205EC" w:rsidRPr="00FF3FFB" w:rsidRDefault="00B205EC" w:rsidP="00CB2771">
      <w:pPr>
        <w:jc w:val="both"/>
        <w:rPr>
          <w:rFonts w:ascii="Arial" w:hAnsi="Arial" w:cs="Arial"/>
          <w:b/>
          <w:i/>
        </w:rPr>
      </w:pPr>
      <w:r>
        <w:rPr>
          <w:rFonts w:ascii="Arial" w:hAnsi="Arial" w:cs="Arial"/>
          <w:b/>
          <w:i/>
        </w:rPr>
        <w:t>7. Varios.</w:t>
      </w:r>
    </w:p>
    <w:p w:rsidR="00190AF8" w:rsidRDefault="00AA15D9" w:rsidP="00AA15D9">
      <w:pPr>
        <w:jc w:val="both"/>
        <w:rPr>
          <w:rFonts w:ascii="Arial" w:hAnsi="Arial" w:cs="Arial"/>
        </w:rPr>
      </w:pPr>
      <w:r>
        <w:rPr>
          <w:rFonts w:ascii="Arial" w:hAnsi="Arial" w:cs="Arial"/>
        </w:rPr>
        <w:t xml:space="preserve">Se somete a revisón de los directores propuesta de Carta al Director enviada por Pro Acceso solicitando el apoyo de CHT para publicanciòn en conjunto, tras la revisión el directorio decide no apoyar la epistola por la complejidad de la tematica abordada. </w:t>
      </w:r>
    </w:p>
    <w:p w:rsidR="00AA15D9" w:rsidRDefault="00AA15D9" w:rsidP="00AA15D9">
      <w:pPr>
        <w:jc w:val="both"/>
        <w:rPr>
          <w:rFonts w:ascii="Arial" w:hAnsi="Arial" w:cs="Arial"/>
        </w:rPr>
      </w:pPr>
    </w:p>
    <w:p w:rsidR="004B1386" w:rsidRDefault="004B1386" w:rsidP="00AA15D9">
      <w:pPr>
        <w:jc w:val="both"/>
        <w:rPr>
          <w:rFonts w:ascii="Arial" w:hAnsi="Arial" w:cs="Arial"/>
        </w:rPr>
      </w:pPr>
      <w:r>
        <w:rPr>
          <w:rFonts w:ascii="Arial" w:hAnsi="Arial" w:cs="Arial"/>
        </w:rPr>
        <w:t xml:space="preserve">El director ejecutivo informa que las bases para el premio CHT están notariadas y la convocatoria comenzara la semana del 5 de octubre. Se propone tratar en mayoe profundidad el tema en el Comité de asuntos corporativos. </w:t>
      </w:r>
    </w:p>
    <w:p w:rsidR="004B1386" w:rsidRDefault="004B1386" w:rsidP="00AA15D9">
      <w:pPr>
        <w:jc w:val="both"/>
        <w:rPr>
          <w:rFonts w:ascii="Arial" w:hAnsi="Arial" w:cs="Arial"/>
        </w:rPr>
      </w:pPr>
    </w:p>
    <w:p w:rsidR="004B1386" w:rsidRDefault="004B1386" w:rsidP="00AA15D9">
      <w:pPr>
        <w:jc w:val="both"/>
        <w:rPr>
          <w:rFonts w:ascii="Arial" w:hAnsi="Arial" w:cs="Arial"/>
        </w:rPr>
      </w:pPr>
      <w:r>
        <w:rPr>
          <w:rFonts w:ascii="Arial" w:hAnsi="Arial" w:cs="Arial"/>
        </w:rPr>
        <w:t>El director Juan Carlos Délano plantea la reflexión sobre los casos de errores en tarifas de precios ofertas a raíz de los sucedido con America Airline y plantea el debate del comportamiento ético del consumidor frente a la compra de este tipo de ofertas.</w:t>
      </w:r>
    </w:p>
    <w:p w:rsidR="00B205EC" w:rsidRDefault="00B205EC">
      <w:pPr>
        <w:rPr>
          <w:rFonts w:ascii="Arial" w:hAnsi="Arial" w:cs="Arial"/>
        </w:rPr>
      </w:pPr>
    </w:p>
    <w:p w:rsidR="00B205EC" w:rsidRDefault="00B205EC">
      <w:pPr>
        <w:rPr>
          <w:rFonts w:ascii="Arial" w:hAnsi="Arial" w:cs="Arial"/>
        </w:rPr>
      </w:pPr>
      <w:r>
        <w:rPr>
          <w:rFonts w:ascii="Arial" w:hAnsi="Arial" w:cs="Arial"/>
        </w:rPr>
        <w:br w:type="page"/>
      </w:r>
    </w:p>
    <w:p w:rsidR="00080036" w:rsidRPr="00FF3FFB" w:rsidRDefault="00EB3D03">
      <w:pPr>
        <w:rPr>
          <w:rFonts w:ascii="Arial" w:hAnsi="Arial" w:cs="Arial"/>
        </w:rPr>
      </w:pPr>
      <w:r w:rsidRPr="00FF3FFB">
        <w:rPr>
          <w:rFonts w:ascii="Arial" w:hAnsi="Arial" w:cs="Arial"/>
        </w:rPr>
        <w:lastRenderedPageBreak/>
        <w:t xml:space="preserve">Sin otras materias que tratar, siendo las  </w:t>
      </w:r>
      <w:r w:rsidR="00B205EC">
        <w:rPr>
          <w:rFonts w:ascii="Arial" w:hAnsi="Arial" w:cs="Arial"/>
        </w:rPr>
        <w:t>18</w:t>
      </w:r>
      <w:r w:rsidR="009A2686" w:rsidRPr="00FF3FFB">
        <w:rPr>
          <w:rFonts w:ascii="Arial" w:hAnsi="Arial" w:cs="Arial"/>
        </w:rPr>
        <w:t>:</w:t>
      </w:r>
      <w:r w:rsidR="00B205EC">
        <w:rPr>
          <w:rFonts w:ascii="Arial" w:hAnsi="Arial" w:cs="Arial"/>
        </w:rPr>
        <w:t>3</w:t>
      </w:r>
      <w:r w:rsidR="00190AF8">
        <w:rPr>
          <w:rFonts w:ascii="Arial" w:hAnsi="Arial" w:cs="Arial"/>
        </w:rPr>
        <w:t>6</w:t>
      </w:r>
      <w:r w:rsidRPr="00FF3FFB">
        <w:rPr>
          <w:rFonts w:ascii="Arial" w:hAnsi="Arial" w:cs="Arial"/>
        </w:rPr>
        <w:t xml:space="preserve"> hrs., se pone término a la sesión.</w:t>
      </w:r>
    </w:p>
    <w:p w:rsidR="00EB3D03" w:rsidRPr="00FF3FFB" w:rsidRDefault="00EB3D03">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CF3EC7" w:rsidRPr="00FF3FFB" w:rsidTr="0063328F">
        <w:tc>
          <w:tcPr>
            <w:tcW w:w="3544" w:type="dxa"/>
            <w:tcBorders>
              <w:top w:val="single" w:sz="4" w:space="0" w:color="auto"/>
            </w:tcBorders>
          </w:tcPr>
          <w:p w:rsidR="00CF3EC7" w:rsidRPr="00FF3FFB" w:rsidRDefault="00190AF8" w:rsidP="003C7071">
            <w:pPr>
              <w:spacing w:line="276" w:lineRule="auto"/>
              <w:jc w:val="center"/>
              <w:rPr>
                <w:rFonts w:ascii="Arial" w:hAnsi="Arial" w:cs="Arial"/>
              </w:rPr>
            </w:pPr>
            <w:r>
              <w:rPr>
                <w:rFonts w:ascii="Arial" w:hAnsi="Arial" w:cs="Arial"/>
              </w:rPr>
              <w:t>José Miguel Insulza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131E90" w:rsidP="0063328F">
            <w:pPr>
              <w:spacing w:line="276" w:lineRule="auto"/>
              <w:jc w:val="center"/>
              <w:rPr>
                <w:rFonts w:ascii="Arial" w:hAnsi="Arial" w:cs="Arial"/>
              </w:rPr>
            </w:pPr>
            <w:r>
              <w:rPr>
                <w:rFonts w:ascii="Arial" w:eastAsia="MS Mincho" w:hAnsi="Arial" w:cs="Arial"/>
                <w:lang w:val="es-ES_tradnl" w:eastAsia="es-ES"/>
              </w:rPr>
              <w:t xml:space="preserve">Gonzalo </w:t>
            </w:r>
            <w:proofErr w:type="spellStart"/>
            <w:r>
              <w:rPr>
                <w:rFonts w:ascii="Arial" w:eastAsia="MS Mincho" w:hAnsi="Arial" w:cs="Arial"/>
                <w:lang w:val="es-ES_tradnl" w:eastAsia="es-ES"/>
              </w:rPr>
              <w:t>Dela</w:t>
            </w:r>
            <w:r w:rsidR="00B205EC">
              <w:rPr>
                <w:rFonts w:ascii="Arial" w:eastAsia="MS Mincho" w:hAnsi="Arial" w:cs="Arial"/>
                <w:lang w:val="es-ES_tradnl" w:eastAsia="es-ES"/>
              </w:rPr>
              <w:t>veau</w:t>
            </w:r>
            <w:proofErr w:type="spellEnd"/>
          </w:p>
        </w:tc>
      </w:tr>
      <w:tr w:rsidR="00CF3EC7" w:rsidRPr="00FF3FFB" w:rsidTr="0063328F">
        <w:trPr>
          <w:trHeight w:val="1099"/>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63328F">
        <w:tc>
          <w:tcPr>
            <w:tcW w:w="3544" w:type="dxa"/>
            <w:tcBorders>
              <w:top w:val="single" w:sz="4" w:space="0" w:color="auto"/>
            </w:tcBorders>
          </w:tcPr>
          <w:p w:rsidR="00CF3EC7" w:rsidRPr="00FF3FFB" w:rsidRDefault="00190AF8" w:rsidP="0063328F">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Juan Carlos </w:t>
            </w:r>
            <w:proofErr w:type="spellStart"/>
            <w:r>
              <w:rPr>
                <w:rFonts w:ascii="Arial" w:eastAsia="MS Mincho" w:hAnsi="Arial" w:cs="Arial"/>
                <w:lang w:val="es-ES_tradnl" w:eastAsia="es-ES"/>
              </w:rPr>
              <w:t>Délano</w:t>
            </w:r>
            <w:proofErr w:type="spellEnd"/>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63328F">
            <w:pPr>
              <w:spacing w:line="276" w:lineRule="auto"/>
              <w:jc w:val="center"/>
              <w:rPr>
                <w:rFonts w:ascii="Arial" w:hAnsi="Arial" w:cs="Arial"/>
              </w:rPr>
            </w:pPr>
            <w:r>
              <w:rPr>
                <w:rFonts w:ascii="Arial" w:hAnsi="Arial" w:cs="Arial"/>
              </w:rPr>
              <w:t>Alberto Echegaray</w:t>
            </w:r>
          </w:p>
        </w:tc>
      </w:tr>
      <w:tr w:rsidR="00CF3EC7" w:rsidRPr="00FF3FFB" w:rsidTr="0063328F">
        <w:trPr>
          <w:trHeight w:val="963"/>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B205EC">
        <w:trPr>
          <w:trHeight w:val="1114"/>
        </w:trPr>
        <w:tc>
          <w:tcPr>
            <w:tcW w:w="3544" w:type="dxa"/>
            <w:tcBorders>
              <w:top w:val="single" w:sz="4" w:space="0" w:color="auto"/>
            </w:tcBorders>
          </w:tcPr>
          <w:p w:rsidR="00CF3EC7" w:rsidRPr="00FF3FFB" w:rsidRDefault="00B205EC" w:rsidP="0063328F">
            <w:pPr>
              <w:spacing w:line="276" w:lineRule="auto"/>
              <w:contextualSpacing/>
              <w:jc w:val="center"/>
              <w:rPr>
                <w:rFonts w:ascii="Arial" w:eastAsia="MS Mincho" w:hAnsi="Arial" w:cs="Arial"/>
                <w:lang w:val="es-ES_tradnl" w:eastAsia="es-ES"/>
              </w:rPr>
            </w:pPr>
            <w:r>
              <w:rPr>
                <w:rFonts w:ascii="Arial" w:hAnsi="Arial" w:cs="Arial"/>
              </w:rPr>
              <w:t>Ramiro Mendoza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63328F">
            <w:pPr>
              <w:spacing w:line="276" w:lineRule="auto"/>
              <w:jc w:val="center"/>
              <w:rPr>
                <w:rFonts w:ascii="Arial" w:hAnsi="Arial" w:cs="Arial"/>
              </w:rPr>
            </w:pPr>
            <w:r w:rsidRPr="00FF3FFB">
              <w:rPr>
                <w:rFonts w:ascii="Arial" w:eastAsia="MS Mincho" w:hAnsi="Arial" w:cs="Arial"/>
                <w:lang w:val="es-ES_tradnl" w:eastAsia="es-ES"/>
              </w:rPr>
              <w:t>Marco Lima</w:t>
            </w:r>
          </w:p>
        </w:tc>
      </w:tr>
    </w:tbl>
    <w:p w:rsidR="00CF3EC7" w:rsidRDefault="00CF3EC7">
      <w:pPr>
        <w:rPr>
          <w:rFonts w:ascii="Arial" w:hAnsi="Arial" w:cs="Arial"/>
        </w:rPr>
      </w:pPr>
    </w:p>
    <w:p w:rsidR="003C7071" w:rsidRDefault="003C7071">
      <w:pPr>
        <w:rPr>
          <w:rFonts w:ascii="Arial" w:hAnsi="Arial" w:cs="Arial"/>
        </w:rPr>
      </w:pPr>
    </w:p>
    <w:p w:rsidR="003C7071" w:rsidRPr="00FF3FFB" w:rsidRDefault="003C7071">
      <w:pPr>
        <w:rPr>
          <w:rFonts w:ascii="Arial" w:hAnsi="Arial" w:cs="Arial"/>
        </w:rPr>
      </w:pPr>
    </w:p>
    <w:sectPr w:rsidR="003C7071" w:rsidRPr="00FF3FFB" w:rsidSect="00F11F3E">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5B" w:rsidRDefault="0002185B" w:rsidP="00080036">
      <w:r>
        <w:separator/>
      </w:r>
    </w:p>
  </w:endnote>
  <w:endnote w:type="continuationSeparator" w:id="0">
    <w:p w:rsidR="0002185B" w:rsidRDefault="0002185B" w:rsidP="0008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8D" w:rsidRPr="004401CD" w:rsidRDefault="00E3058D" w:rsidP="00080036">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E3058D" w:rsidRDefault="00E305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5B" w:rsidRDefault="0002185B" w:rsidP="00080036">
      <w:r>
        <w:separator/>
      </w:r>
    </w:p>
  </w:footnote>
  <w:footnote w:type="continuationSeparator" w:id="0">
    <w:p w:rsidR="0002185B" w:rsidRDefault="0002185B"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8D" w:rsidRDefault="00E3058D">
    <w:pPr>
      <w:pStyle w:val="Encabezado"/>
    </w:pPr>
    <w:r>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-249555</wp:posOffset>
          </wp:positionV>
          <wp:extent cx="1724025" cy="619125"/>
          <wp:effectExtent l="19050" t="0" r="9525" b="0"/>
          <wp:wrapNone/>
          <wp:docPr id="1" name="0 Imagen" descr="Logo_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2.png"/>
                  <pic:cNvPicPr/>
                </pic:nvPicPr>
                <pic:blipFill>
                  <a:blip r:embed="rId1"/>
                  <a:stretch>
                    <a:fillRect/>
                  </a:stretch>
                </pic:blipFill>
                <pic:spPr>
                  <a:xfrm>
                    <a:off x="0" y="0"/>
                    <a:ext cx="1724025" cy="619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D64"/>
    <w:multiLevelType w:val="hybridMultilevel"/>
    <w:tmpl w:val="7BCEF6E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0D5284"/>
    <w:multiLevelType w:val="hybridMultilevel"/>
    <w:tmpl w:val="BCF0F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7">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B81974"/>
    <w:multiLevelType w:val="hybridMultilevel"/>
    <w:tmpl w:val="5444220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A97230"/>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066427"/>
    <w:multiLevelType w:val="hybridMultilevel"/>
    <w:tmpl w:val="F6888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1471F9"/>
    <w:multiLevelType w:val="hybridMultilevel"/>
    <w:tmpl w:val="36687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13">
    <w:nsid w:val="4FEF4CC8"/>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14">
    <w:nsid w:val="500E607C"/>
    <w:multiLevelType w:val="hybridMultilevel"/>
    <w:tmpl w:val="87A07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B1157C"/>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2286972"/>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18">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1D82C14"/>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1D94F3E"/>
    <w:multiLevelType w:val="hybridMultilevel"/>
    <w:tmpl w:val="6B9E1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12"/>
  </w:num>
  <w:num w:numId="5">
    <w:abstractNumId w:val="6"/>
  </w:num>
  <w:num w:numId="6">
    <w:abstractNumId w:val="7"/>
  </w:num>
  <w:num w:numId="7">
    <w:abstractNumId w:val="2"/>
  </w:num>
  <w:num w:numId="8">
    <w:abstractNumId w:val="4"/>
  </w:num>
  <w:num w:numId="9">
    <w:abstractNumId w:val="1"/>
  </w:num>
  <w:num w:numId="10">
    <w:abstractNumId w:val="19"/>
  </w:num>
  <w:num w:numId="11">
    <w:abstractNumId w:val="21"/>
  </w:num>
  <w:num w:numId="12">
    <w:abstractNumId w:val="14"/>
  </w:num>
  <w:num w:numId="13">
    <w:abstractNumId w:val="17"/>
  </w:num>
  <w:num w:numId="14">
    <w:abstractNumId w:val="11"/>
  </w:num>
  <w:num w:numId="15">
    <w:abstractNumId w:val="8"/>
  </w:num>
  <w:num w:numId="16">
    <w:abstractNumId w:val="10"/>
  </w:num>
  <w:num w:numId="17">
    <w:abstractNumId w:val="9"/>
  </w:num>
  <w:num w:numId="18">
    <w:abstractNumId w:val="13"/>
  </w:num>
  <w:num w:numId="19">
    <w:abstractNumId w:val="20"/>
  </w:num>
  <w:num w:numId="20">
    <w:abstractNumId w:val="5"/>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080036"/>
    <w:rsid w:val="00004DDA"/>
    <w:rsid w:val="0002185B"/>
    <w:rsid w:val="000666BD"/>
    <w:rsid w:val="00080036"/>
    <w:rsid w:val="000A4516"/>
    <w:rsid w:val="000A78E3"/>
    <w:rsid w:val="000B23CC"/>
    <w:rsid w:val="001014D5"/>
    <w:rsid w:val="001059A7"/>
    <w:rsid w:val="00131E90"/>
    <w:rsid w:val="0013613D"/>
    <w:rsid w:val="00146BAD"/>
    <w:rsid w:val="001876FF"/>
    <w:rsid w:val="00190AF8"/>
    <w:rsid w:val="001B594B"/>
    <w:rsid w:val="001D1625"/>
    <w:rsid w:val="001F5646"/>
    <w:rsid w:val="00203708"/>
    <w:rsid w:val="00223463"/>
    <w:rsid w:val="00292C02"/>
    <w:rsid w:val="002D5949"/>
    <w:rsid w:val="002E53C2"/>
    <w:rsid w:val="0031459C"/>
    <w:rsid w:val="0033124B"/>
    <w:rsid w:val="003863AB"/>
    <w:rsid w:val="003876AE"/>
    <w:rsid w:val="003C584F"/>
    <w:rsid w:val="003C7071"/>
    <w:rsid w:val="003D343E"/>
    <w:rsid w:val="003E76AB"/>
    <w:rsid w:val="004267B7"/>
    <w:rsid w:val="004502D6"/>
    <w:rsid w:val="004B1386"/>
    <w:rsid w:val="004E5EEC"/>
    <w:rsid w:val="004F23EC"/>
    <w:rsid w:val="004F676B"/>
    <w:rsid w:val="00537698"/>
    <w:rsid w:val="005A3382"/>
    <w:rsid w:val="005D3F2C"/>
    <w:rsid w:val="00622F00"/>
    <w:rsid w:val="0063328F"/>
    <w:rsid w:val="00636C6F"/>
    <w:rsid w:val="00676A31"/>
    <w:rsid w:val="00682FB1"/>
    <w:rsid w:val="006878C1"/>
    <w:rsid w:val="006A42FE"/>
    <w:rsid w:val="006D544A"/>
    <w:rsid w:val="006F2E0D"/>
    <w:rsid w:val="0070202B"/>
    <w:rsid w:val="00712CE0"/>
    <w:rsid w:val="00740426"/>
    <w:rsid w:val="007629D1"/>
    <w:rsid w:val="0078098B"/>
    <w:rsid w:val="00797A0D"/>
    <w:rsid w:val="007A1065"/>
    <w:rsid w:val="007B5D9A"/>
    <w:rsid w:val="007C216B"/>
    <w:rsid w:val="007C3A69"/>
    <w:rsid w:val="007D6A5D"/>
    <w:rsid w:val="00814685"/>
    <w:rsid w:val="008335E5"/>
    <w:rsid w:val="00863105"/>
    <w:rsid w:val="00886910"/>
    <w:rsid w:val="008A27D5"/>
    <w:rsid w:val="008D42E7"/>
    <w:rsid w:val="008D5929"/>
    <w:rsid w:val="00910148"/>
    <w:rsid w:val="009A2686"/>
    <w:rsid w:val="009B5EF1"/>
    <w:rsid w:val="009E650A"/>
    <w:rsid w:val="00A019FA"/>
    <w:rsid w:val="00A02AEE"/>
    <w:rsid w:val="00A0374E"/>
    <w:rsid w:val="00A04182"/>
    <w:rsid w:val="00A2252D"/>
    <w:rsid w:val="00A5232D"/>
    <w:rsid w:val="00A94FD7"/>
    <w:rsid w:val="00A96B5D"/>
    <w:rsid w:val="00AA15D9"/>
    <w:rsid w:val="00AC50B5"/>
    <w:rsid w:val="00AC6218"/>
    <w:rsid w:val="00AE6BF4"/>
    <w:rsid w:val="00AF639B"/>
    <w:rsid w:val="00B205EC"/>
    <w:rsid w:val="00B45E47"/>
    <w:rsid w:val="00B530FE"/>
    <w:rsid w:val="00B5347B"/>
    <w:rsid w:val="00B55EC8"/>
    <w:rsid w:val="00B72609"/>
    <w:rsid w:val="00B805F1"/>
    <w:rsid w:val="00B848F9"/>
    <w:rsid w:val="00BD5FEE"/>
    <w:rsid w:val="00BE76A1"/>
    <w:rsid w:val="00BF23F8"/>
    <w:rsid w:val="00BF45EE"/>
    <w:rsid w:val="00C067E4"/>
    <w:rsid w:val="00C12507"/>
    <w:rsid w:val="00C21AF8"/>
    <w:rsid w:val="00C9280D"/>
    <w:rsid w:val="00CB2771"/>
    <w:rsid w:val="00CD1BDE"/>
    <w:rsid w:val="00CF3EC7"/>
    <w:rsid w:val="00CF402E"/>
    <w:rsid w:val="00D5120D"/>
    <w:rsid w:val="00D8458D"/>
    <w:rsid w:val="00DA189E"/>
    <w:rsid w:val="00DB06E7"/>
    <w:rsid w:val="00E13A5D"/>
    <w:rsid w:val="00E3058D"/>
    <w:rsid w:val="00E42EE0"/>
    <w:rsid w:val="00E60058"/>
    <w:rsid w:val="00EB03CB"/>
    <w:rsid w:val="00EB3D03"/>
    <w:rsid w:val="00EF1150"/>
    <w:rsid w:val="00EF63FF"/>
    <w:rsid w:val="00F11F3E"/>
    <w:rsid w:val="00F312FD"/>
    <w:rsid w:val="00F3534E"/>
    <w:rsid w:val="00F42BBD"/>
    <w:rsid w:val="00F738E2"/>
    <w:rsid w:val="00FA5155"/>
    <w:rsid w:val="00FB116E"/>
    <w:rsid w:val="00FF3F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1479107416">
      <w:bodyDiv w:val="1"/>
      <w:marLeft w:val="0"/>
      <w:marRight w:val="0"/>
      <w:marTop w:val="0"/>
      <w:marBottom w:val="0"/>
      <w:divBdr>
        <w:top w:val="none" w:sz="0" w:space="0" w:color="auto"/>
        <w:left w:val="none" w:sz="0" w:space="0" w:color="auto"/>
        <w:bottom w:val="none" w:sz="0" w:space="0" w:color="auto"/>
        <w:right w:val="none" w:sz="0" w:space="0" w:color="auto"/>
      </w:divBdr>
      <w:divsChild>
        <w:div w:id="1743021474">
          <w:marLeft w:val="547"/>
          <w:marRight w:val="0"/>
          <w:marTop w:val="0"/>
          <w:marBottom w:val="0"/>
          <w:divBdr>
            <w:top w:val="none" w:sz="0" w:space="0" w:color="auto"/>
            <w:left w:val="none" w:sz="0" w:space="0" w:color="auto"/>
            <w:bottom w:val="none" w:sz="0" w:space="0" w:color="auto"/>
            <w:right w:val="none" w:sz="0" w:space="0" w:color="auto"/>
          </w:divBdr>
        </w:div>
        <w:div w:id="388497969">
          <w:marLeft w:val="547"/>
          <w:marRight w:val="0"/>
          <w:marTop w:val="0"/>
          <w:marBottom w:val="0"/>
          <w:divBdr>
            <w:top w:val="none" w:sz="0" w:space="0" w:color="auto"/>
            <w:left w:val="none" w:sz="0" w:space="0" w:color="auto"/>
            <w:bottom w:val="none" w:sz="0" w:space="0" w:color="auto"/>
            <w:right w:val="none" w:sz="0" w:space="0" w:color="auto"/>
          </w:divBdr>
        </w:div>
        <w:div w:id="441456319">
          <w:marLeft w:val="547"/>
          <w:marRight w:val="0"/>
          <w:marTop w:val="0"/>
          <w:marBottom w:val="0"/>
          <w:divBdr>
            <w:top w:val="none" w:sz="0" w:space="0" w:color="auto"/>
            <w:left w:val="none" w:sz="0" w:space="0" w:color="auto"/>
            <w:bottom w:val="none" w:sz="0" w:space="0" w:color="auto"/>
            <w:right w:val="none" w:sz="0" w:space="0" w:color="auto"/>
          </w:divBdr>
        </w:div>
        <w:div w:id="620767033">
          <w:marLeft w:val="547"/>
          <w:marRight w:val="0"/>
          <w:marTop w:val="0"/>
          <w:marBottom w:val="0"/>
          <w:divBdr>
            <w:top w:val="none" w:sz="0" w:space="0" w:color="auto"/>
            <w:left w:val="none" w:sz="0" w:space="0" w:color="auto"/>
            <w:bottom w:val="none" w:sz="0" w:space="0" w:color="auto"/>
            <w:right w:val="none" w:sz="0" w:space="0" w:color="auto"/>
          </w:divBdr>
        </w:div>
      </w:divsChild>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21</cp:revision>
  <cp:lastPrinted>2015-09-30T22:18:00Z</cp:lastPrinted>
  <dcterms:created xsi:type="dcterms:W3CDTF">2015-09-28T13:03:00Z</dcterms:created>
  <dcterms:modified xsi:type="dcterms:W3CDTF">2015-12-03T18:46:00Z</dcterms:modified>
</cp:coreProperties>
</file>